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E5A" w:rsidRDefault="0069535B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</w:t>
      </w:r>
    </w:p>
    <w:p w:rsidR="00A92E5A" w:rsidRDefault="00A92E5A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A92E5A" w:rsidRDefault="00A92E5A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A92E5A" w:rsidRDefault="00A92E5A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A92E5A" w:rsidRDefault="00A92E5A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A92E5A" w:rsidRDefault="0069535B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    ПРОЕКТ ДОГОВОРА ПОСТАВКИ ПРОДУКЦИИ №_______</w:t>
      </w:r>
    </w:p>
    <w:p w:rsidR="00A92E5A" w:rsidRDefault="00A92E5A">
      <w:pPr>
        <w:widowControl w:val="0"/>
        <w:suppressLineNumbers/>
        <w:spacing w:after="0" w:line="17" w:lineRule="atLeast"/>
        <w:ind w:right="40"/>
        <w:jc w:val="both"/>
        <w:rPr>
          <w:rFonts w:ascii="Tinos" w:hAnsi="Tinos" w:cs="Tinos"/>
        </w:rPr>
      </w:pPr>
    </w:p>
    <w:p w:rsidR="00A92E5A" w:rsidRDefault="0069535B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г. Кызыл                      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  <w:t xml:space="preserve">                                       «___»__________20__ г.</w:t>
      </w:r>
    </w:p>
    <w:p w:rsidR="00A92E5A" w:rsidRDefault="00A92E5A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A92E5A" w:rsidRDefault="0069535B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</w:rPr>
        <w:t xml:space="preserve">«Покупатель», </w:t>
      </w:r>
      <w:r>
        <w:rPr>
          <w:rFonts w:ascii="Tinos" w:eastAsia="Tinos" w:hAnsi="Tinos" w:cs="Tinos"/>
        </w:rPr>
        <w:t xml:space="preserve">в лице и.о. управляющего директора – первого заместителя генерального директора Таранкова Алексея Игоревича, действующего на основании Доверенности </w:t>
      </w:r>
      <w:r>
        <w:rPr>
          <w:rFonts w:ascii="Tinos" w:eastAsia="Tinos" w:hAnsi="Tinos" w:cs="Tinos"/>
          <w:bCs/>
        </w:rPr>
        <w:t>№ 00/152/101 от 07.10.2025 г.</w:t>
      </w:r>
      <w:r>
        <w:rPr>
          <w:rFonts w:ascii="Tinos" w:eastAsia="Tinos" w:hAnsi="Tinos" w:cs="Tinos"/>
        </w:rPr>
        <w:t xml:space="preserve"> с одной с</w:t>
      </w:r>
      <w:r>
        <w:rPr>
          <w:rFonts w:ascii="Tinos" w:eastAsia="Tinos" w:hAnsi="Tinos" w:cs="Tinos"/>
        </w:rPr>
        <w:t xml:space="preserve">тороны; и , _______, именуемое в дальнейшем </w:t>
      </w:r>
      <w:r>
        <w:rPr>
          <w:rFonts w:ascii="Tinos" w:eastAsia="Tinos" w:hAnsi="Tinos" w:cs="Tinos"/>
          <w:b/>
          <w:bCs/>
        </w:rPr>
        <w:t>«Поставщик»</w:t>
      </w:r>
      <w:r>
        <w:rPr>
          <w:rFonts w:ascii="Tinos" w:eastAsia="Tinos" w:hAnsi="Tinos" w:cs="Tinos"/>
        </w:rPr>
        <w:t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</w:t>
      </w:r>
      <w:r>
        <w:rPr>
          <w:rFonts w:ascii="Tinos" w:eastAsia="Tinos" w:hAnsi="Tinos" w:cs="Tinos"/>
        </w:rPr>
        <w:t xml:space="preserve">оговор о нижеследующем: </w:t>
      </w:r>
    </w:p>
    <w:p w:rsidR="00A92E5A" w:rsidRDefault="0069535B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Предмет Договора</w:t>
      </w:r>
    </w:p>
    <w:p w:rsidR="00A92E5A" w:rsidRDefault="0069535B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В соответствии с настоящим Договором Поставщик обязуется поставить Покупателю:</w:t>
      </w:r>
      <w:r>
        <w:rPr>
          <w:rFonts w:ascii="Tinos" w:eastAsia="Tinos" w:hAnsi="Tinos" w:cs="Tinos"/>
          <w:bCs/>
        </w:rPr>
        <w:t xml:space="preserve"> устройства РЗА</w:t>
      </w:r>
      <w:r>
        <w:rPr>
          <w:rFonts w:ascii="Tinos" w:eastAsia="Tinos" w:hAnsi="Tinos" w:cs="Tinos"/>
        </w:rPr>
        <w:t xml:space="preserve"> (далее Продукция) в ассортименте, количестве, качестве, в сроки и по ценам, оговоренным Сторонами в Спецификации (Прилож</w:t>
      </w:r>
      <w:r>
        <w:rPr>
          <w:rFonts w:ascii="Tinos" w:eastAsia="Tinos" w:hAnsi="Tinos" w:cs="Tinos"/>
        </w:rPr>
        <w:t>ение № 1), являющейся неотъемлемой частью настоящего Договора.</w:t>
      </w:r>
    </w:p>
    <w:p w:rsidR="00A92E5A" w:rsidRDefault="0069535B">
      <w:pPr>
        <w:widowControl w:val="0"/>
        <w:suppressLineNumbers/>
        <w:tabs>
          <w:tab w:val="left" w:pos="0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Характеристики и требования к поставляемой Продукции представлены в Приложении № 5 к настоящему Договору поставки.</w:t>
      </w:r>
    </w:p>
    <w:p w:rsidR="00A92E5A" w:rsidRDefault="0069535B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A92E5A" w:rsidRDefault="0069535B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</w:t>
      </w:r>
      <w:r>
        <w:rPr>
          <w:rFonts w:ascii="Tinos" w:eastAsia="Tinos" w:hAnsi="Tinos" w:cs="Tinos"/>
          <w:sz w:val="22"/>
          <w:szCs w:val="22"/>
        </w:rPr>
        <w:t>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</w:t>
      </w:r>
      <w:r>
        <w:rPr>
          <w:rFonts w:ascii="Tinos" w:eastAsia="Tinos" w:hAnsi="Tinos" w:cs="Tinos"/>
          <w:sz w:val="22"/>
          <w:szCs w:val="22"/>
        </w:rPr>
        <w:t xml:space="preserve"> к настоящему Договору.</w:t>
      </w:r>
    </w:p>
    <w:p w:rsidR="00A92E5A" w:rsidRDefault="0069535B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Цена и порядок расчётов</w:t>
      </w:r>
    </w:p>
    <w:p w:rsidR="00A92E5A" w:rsidRDefault="0069535B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</w:rPr>
        <w:t xml:space="preserve">_ </w:t>
      </w:r>
      <w:r>
        <w:rPr>
          <w:rFonts w:ascii="Tinos" w:eastAsia="Tinos" w:hAnsi="Tinos" w:cs="Tinos"/>
          <w:sz w:val="22"/>
          <w:szCs w:val="22"/>
        </w:rPr>
        <w:t>( ) рублей, _ копеек. Цена Догово</w:t>
      </w:r>
      <w:r>
        <w:rPr>
          <w:rFonts w:ascii="Tinos" w:eastAsia="Tinos" w:hAnsi="Tinos" w:cs="Tinos"/>
          <w:sz w:val="22"/>
          <w:szCs w:val="22"/>
        </w:rPr>
        <w:t xml:space="preserve">ра указана в Спецификации (Приложение № 1 к Договору). Цена является твердой, окончательной и не подлежит изменению в течение срока его действия. </w:t>
      </w:r>
    </w:p>
    <w:p w:rsidR="00A92E5A" w:rsidRDefault="0069535B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</w:t>
      </w:r>
      <w:r>
        <w:rPr>
          <w:rFonts w:ascii="Tinos" w:eastAsia="Tinos" w:hAnsi="Tinos" w:cs="Tinos"/>
          <w:sz w:val="22"/>
          <w:szCs w:val="22"/>
        </w:rPr>
        <w:t>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A92E5A" w:rsidRDefault="0069535B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Стоимость Продукции согласована Сторонами на момент заключения Договора и определена в Спецификации (Приложение </w:t>
      </w:r>
      <w:r>
        <w:rPr>
          <w:rFonts w:ascii="Tinos" w:eastAsia="Tinos" w:hAnsi="Tinos" w:cs="Tinos"/>
          <w:sz w:val="22"/>
          <w:szCs w:val="22"/>
        </w:rPr>
        <w:t>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</w:t>
      </w:r>
      <w:r>
        <w:rPr>
          <w:rFonts w:ascii="Tinos" w:eastAsia="Tinos" w:hAnsi="Tinos" w:cs="Tinos"/>
          <w:sz w:val="22"/>
          <w:szCs w:val="22"/>
        </w:rPr>
        <w:t>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</w:t>
      </w:r>
      <w:r>
        <w:rPr>
          <w:rFonts w:ascii="Tinos" w:eastAsia="Tinos" w:hAnsi="Tinos" w:cs="Tinos"/>
          <w:sz w:val="22"/>
          <w:szCs w:val="22"/>
        </w:rPr>
        <w:t>ации порядком, а также иные возможные затраты.</w:t>
      </w:r>
    </w:p>
    <w:p w:rsidR="00A92E5A" w:rsidRDefault="0069535B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</w:t>
      </w:r>
      <w:r>
        <w:rPr>
          <w:rFonts w:ascii="Tinos" w:eastAsia="Tinos" w:hAnsi="Tinos" w:cs="Tinos"/>
          <w:sz w:val="22"/>
          <w:szCs w:val="22"/>
        </w:rPr>
        <w:t xml:space="preserve">озможно только по дополнительному письменному </w:t>
      </w:r>
      <w:r>
        <w:rPr>
          <w:rFonts w:ascii="Tinos" w:eastAsia="Tinos" w:hAnsi="Tinos" w:cs="Tinos"/>
          <w:sz w:val="22"/>
          <w:szCs w:val="22"/>
          <w:highlight w:val="white"/>
        </w:rPr>
        <w:t>соглашению сторон с оформлением новой Спецификации.</w:t>
      </w:r>
    </w:p>
    <w:p w:rsidR="00A92E5A" w:rsidRDefault="0069535B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Продукция оплачивается Покупателем в течение 30 (тридцати) календарных дней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Спецификации (Приложение № 1), по товарной накладной (товарно-транспортной накладной), либо универсальному передаточному документу (УПД).</w:t>
      </w:r>
    </w:p>
    <w:p w:rsidR="00A92E5A" w:rsidRDefault="0069535B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A92E5A" w:rsidRDefault="0069535B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платежном поручении Покупатель указывает дату и номер настоящего Договора. Датой опл</w:t>
      </w:r>
      <w:r>
        <w:rPr>
          <w:rFonts w:ascii="Tinos" w:eastAsia="Tinos" w:hAnsi="Tinos" w:cs="Tinos"/>
          <w:sz w:val="22"/>
          <w:szCs w:val="22"/>
        </w:rPr>
        <w:t xml:space="preserve">аты является день списания денежных средств с расчетного счета Покупателя. Расчеты могут производиться </w:t>
      </w:r>
      <w:r>
        <w:rPr>
          <w:rFonts w:ascii="Tinos" w:eastAsia="Tinos" w:hAnsi="Tinos" w:cs="Tinos"/>
          <w:sz w:val="22"/>
          <w:szCs w:val="22"/>
        </w:rPr>
        <w:lastRenderedPageBreak/>
        <w:t>иным способом, не противоречащим действующему законодательству РФ, по дополнительному соглашению Сторон.</w:t>
      </w:r>
    </w:p>
    <w:p w:rsidR="00A92E5A" w:rsidRDefault="0069535B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выставить Покупателю счет-факту</w:t>
      </w:r>
      <w:r>
        <w:rPr>
          <w:rFonts w:ascii="Tinos" w:eastAsia="Tinos" w:hAnsi="Tinos" w:cs="Tinos"/>
          <w:sz w:val="22"/>
          <w:szCs w:val="22"/>
        </w:rPr>
        <w:t>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</w:t>
      </w:r>
      <w:r>
        <w:rPr>
          <w:rFonts w:ascii="Tinos" w:eastAsia="Tinos" w:hAnsi="Tinos" w:cs="Tinos"/>
          <w:sz w:val="22"/>
          <w:szCs w:val="22"/>
        </w:rPr>
        <w:t>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</w:t>
      </w:r>
      <w:r>
        <w:rPr>
          <w:rFonts w:ascii="Tinos" w:eastAsia="Tinos" w:hAnsi="Tinos" w:cs="Tinos"/>
          <w:sz w:val="22"/>
          <w:szCs w:val="22"/>
        </w:rPr>
        <w:t xml:space="preserve"> Покупателем к вычету или возмещению из бюджета, при условии надлежащего оформления и предоставления счета-фактуры или УПД. </w:t>
      </w:r>
    </w:p>
    <w:p w:rsidR="00A92E5A" w:rsidRDefault="0069535B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</w:t>
      </w:r>
      <w:r>
        <w:rPr>
          <w:rFonts w:ascii="Tinos" w:eastAsia="Tinos" w:hAnsi="Tinos" w:cs="Tinos"/>
          <w:sz w:val="22"/>
          <w:szCs w:val="22"/>
        </w:rPr>
        <w:t>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</w:t>
      </w:r>
      <w:r>
        <w:rPr>
          <w:rFonts w:ascii="Tinos" w:eastAsia="Tinos" w:hAnsi="Tinos" w:cs="Tinos"/>
          <w:sz w:val="22"/>
          <w:szCs w:val="22"/>
        </w:rPr>
        <w:t>мм налога.</w:t>
      </w:r>
    </w:p>
    <w:p w:rsidR="00A92E5A" w:rsidRDefault="0069535B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A92E5A" w:rsidRDefault="0069535B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</w:t>
      </w:r>
      <w:r>
        <w:rPr>
          <w:rFonts w:ascii="Tinos" w:eastAsia="Tinos" w:hAnsi="Tinos" w:cs="Tinos"/>
          <w:sz w:val="22"/>
          <w:szCs w:val="22"/>
        </w:rPr>
        <w:t xml:space="preserve">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</w:t>
      </w:r>
      <w:r>
        <w:rPr>
          <w:rFonts w:ascii="Tinos" w:eastAsia="Tinos" w:hAnsi="Tinos" w:cs="Tinos"/>
          <w:sz w:val="22"/>
          <w:szCs w:val="22"/>
        </w:rPr>
        <w:t xml:space="preserve">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</w:t>
      </w:r>
      <w:r>
        <w:rPr>
          <w:rFonts w:ascii="Tinos" w:eastAsia="Tinos" w:hAnsi="Tinos" w:cs="Tinos"/>
          <w:sz w:val="22"/>
          <w:szCs w:val="22"/>
        </w:rPr>
        <w:t>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</w:t>
      </w:r>
      <w:r>
        <w:rPr>
          <w:rFonts w:ascii="Tinos" w:eastAsia="Tinos" w:hAnsi="Tinos" w:cs="Tinos"/>
          <w:sz w:val="22"/>
          <w:szCs w:val="22"/>
        </w:rPr>
        <w:t>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</w:t>
      </w:r>
      <w:r>
        <w:rPr>
          <w:rFonts w:ascii="Tinos" w:eastAsia="Tinos" w:hAnsi="Tinos" w:cs="Tinos"/>
          <w:sz w:val="22"/>
          <w:szCs w:val="22"/>
        </w:rPr>
        <w:t>ше сумм налога».</w:t>
      </w:r>
    </w:p>
    <w:p w:rsidR="00A92E5A" w:rsidRDefault="0069535B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</w:t>
      </w:r>
      <w:r>
        <w:rPr>
          <w:rFonts w:ascii="Tinos" w:eastAsia="Tinos" w:hAnsi="Tinos" w:cs="Tinos"/>
          <w:sz w:val="22"/>
          <w:szCs w:val="22"/>
        </w:rPr>
        <w:t xml:space="preserve">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A92E5A" w:rsidRDefault="0069535B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</w:t>
      </w:r>
      <w:r>
        <w:rPr>
          <w:rFonts w:ascii="Tinos" w:eastAsia="Tinos" w:hAnsi="Tinos" w:cs="Tinos"/>
          <w:sz w:val="22"/>
          <w:szCs w:val="22"/>
        </w:rPr>
        <w:t>нее 10 (десяти) рабочих дней после выполнения обязательств Покупателя по оплате.</w:t>
      </w:r>
    </w:p>
    <w:p w:rsidR="00A92E5A" w:rsidRDefault="0069535B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</w:t>
      </w:r>
      <w:r>
        <w:rPr>
          <w:rFonts w:ascii="Tinos" w:eastAsia="Tinos" w:hAnsi="Tinos" w:cs="Tinos"/>
          <w:sz w:val="22"/>
          <w:szCs w:val="22"/>
        </w:rPr>
        <w:t>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1"/>
      </w:r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A92E5A" w:rsidRDefault="0069535B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rFonts w:ascii="Tinos" w:eastAsia="Tinos" w:hAnsi="Tinos" w:cs="Tinos"/>
          <w:sz w:val="22"/>
          <w:szCs w:val="22"/>
        </w:rPr>
        <w:t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rFonts w:ascii="Tinos" w:eastAsia="Tinos" w:hAnsi="Tinos" w:cs="Tinos"/>
          <w:sz w:val="22"/>
          <w:szCs w:val="22"/>
        </w:rPr>
        <w:t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A92E5A" w:rsidRDefault="0069535B">
      <w:pPr>
        <w:widowControl w:val="0"/>
        <w:numPr>
          <w:ilvl w:val="0"/>
          <w:numId w:val="4"/>
        </w:numPr>
        <w:suppressLineNumbers/>
        <w:tabs>
          <w:tab w:val="left" w:pos="283"/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3. Сроки и порядок поставки</w:t>
      </w:r>
    </w:p>
    <w:p w:rsidR="00A92E5A" w:rsidRDefault="0069535B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Срок поставки: в период с 01.07.2026 г. по 31.07.2026 г.</w:t>
      </w:r>
    </w:p>
    <w:p w:rsidR="00A92E5A" w:rsidRDefault="0069535B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  <w:highlight w:val="white"/>
        </w:rPr>
        <w:t xml:space="preserve"> Место (объект) поставки: </w:t>
      </w:r>
      <w:r>
        <w:rPr>
          <w:rFonts w:ascii="Tinos" w:eastAsia="Tinos" w:hAnsi="Tinos" w:cs="Tinos"/>
          <w:highlight w:val="white"/>
        </w:rPr>
        <w:t>667004, Республика Тыва, г. Кызыл, ул. Колхозная 2</w:t>
      </w:r>
      <w:r>
        <w:rPr>
          <w:rFonts w:ascii="Tinos" w:eastAsia="Tinos" w:hAnsi="Tinos" w:cs="Tinos"/>
        </w:rPr>
        <w:t>Б, Центральный склад АО «Россети Сибирь Тываэнерго».</w:t>
      </w:r>
    </w:p>
    <w:p w:rsidR="00A92E5A" w:rsidRDefault="0069535B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Способ поставки: поставка осуществляется</w:t>
      </w:r>
      <w:r>
        <w:rPr>
          <w:rFonts w:ascii="Tinos" w:eastAsia="Tinos" w:hAnsi="Tinos" w:cs="Tinos"/>
        </w:rPr>
        <w:t xml:space="preserve"> транспортом за счет средств Поставщика.</w:t>
      </w:r>
    </w:p>
    <w:p w:rsidR="00A92E5A" w:rsidRDefault="0069535B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A92E5A" w:rsidRDefault="0069535B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Право собственности и риск случ</w:t>
      </w:r>
      <w:r>
        <w:rPr>
          <w:rFonts w:ascii="Tinos" w:eastAsia="Tinos" w:hAnsi="Tinos" w:cs="Tinos"/>
          <w:sz w:val="22"/>
          <w:szCs w:val="22"/>
        </w:rPr>
        <w:t>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A92E5A" w:rsidRDefault="0069535B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Да</w:t>
      </w:r>
      <w:r>
        <w:rPr>
          <w:rFonts w:ascii="Tinos" w:eastAsia="Tinos" w:hAnsi="Tinos" w:cs="Tinos"/>
          <w:sz w:val="22"/>
          <w:szCs w:val="22"/>
        </w:rPr>
        <w:t xml:space="preserve">той поставки (отгрузки) Продукции считается: дата подписания товарной накладной со стороны </w:t>
      </w:r>
      <w:r>
        <w:rPr>
          <w:rFonts w:ascii="Tinos" w:eastAsia="Tinos" w:hAnsi="Tinos" w:cs="Tinos"/>
          <w:sz w:val="22"/>
          <w:szCs w:val="22"/>
        </w:rPr>
        <w:lastRenderedPageBreak/>
        <w:t>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A92E5A" w:rsidRDefault="0069535B">
      <w:pPr>
        <w:pStyle w:val="af"/>
        <w:widowControl w:val="0"/>
        <w:suppressLineNumbers/>
        <w:tabs>
          <w:tab w:val="left" w:pos="425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Подтверждением факта приемки-передачи (отгрузки) Продукции является товарная накладная (товарно-транспортная накладная) или УПД.</w:t>
      </w:r>
    </w:p>
    <w:p w:rsidR="00A92E5A" w:rsidRDefault="0069535B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</w:t>
      </w:r>
      <w:r>
        <w:rPr>
          <w:rFonts w:ascii="Tinos" w:eastAsia="Tinos" w:hAnsi="Tinos" w:cs="Tinos"/>
          <w:sz w:val="22"/>
          <w:szCs w:val="22"/>
        </w:rPr>
        <w:t xml:space="preserve">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A92E5A" w:rsidRDefault="0069535B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</w:t>
      </w:r>
      <w:r>
        <w:rPr>
          <w:rFonts w:ascii="Tinos" w:eastAsia="Tinos" w:hAnsi="Tinos" w:cs="Tinos"/>
          <w:sz w:val="22"/>
          <w:szCs w:val="22"/>
        </w:rPr>
        <w:t>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A92E5A" w:rsidRDefault="0069535B">
      <w:pPr>
        <w:widowControl w:val="0"/>
        <w:numPr>
          <w:ilvl w:val="0"/>
          <w:numId w:val="4"/>
        </w:numPr>
        <w:suppressLineNumbers/>
        <w:tabs>
          <w:tab w:val="left" w:pos="283"/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4</w:t>
      </w:r>
      <w:r>
        <w:rPr>
          <w:rFonts w:ascii="Tinos" w:eastAsia="Tinos" w:hAnsi="Tinos" w:cs="Tinos"/>
          <w:b/>
        </w:rPr>
        <w:t>. Качество и порядок приемки Продукции</w:t>
      </w:r>
    </w:p>
    <w:p w:rsidR="00A92E5A" w:rsidRDefault="0069535B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Поставляемая Продукция должна быть экологически безопасной и по своему качеству должна соответствовать наименованию и характеристикам, указанным в Спецификации (Приложение № 1) и в Приложении № 5 к настоящему Договору</w:t>
      </w:r>
      <w:r>
        <w:rPr>
          <w:rFonts w:ascii="Tinos" w:eastAsia="Tinos" w:hAnsi="Tinos" w:cs="Tinos"/>
        </w:rPr>
        <w:t>, должна быть изготовлена в год поставки или предшествующий ему и быть ранее не использованной.</w:t>
      </w:r>
    </w:p>
    <w:p w:rsidR="00A92E5A" w:rsidRDefault="0069535B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соответствовать требованиям:</w:t>
      </w:r>
    </w:p>
    <w:p w:rsidR="00A92E5A" w:rsidRDefault="0069535B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Положения ПАО «Россети» О единой технической политике в электросетевом комплексе;</w:t>
      </w:r>
    </w:p>
    <w:p w:rsidR="00A92E5A" w:rsidRDefault="0069535B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Действующим в РФ нормативным док</w:t>
      </w:r>
      <w:r>
        <w:rPr>
          <w:rFonts w:ascii="Tinos" w:eastAsia="Tinos" w:hAnsi="Tinos" w:cs="Tinos"/>
        </w:rPr>
        <w:t>ументам;</w:t>
      </w:r>
    </w:p>
    <w:p w:rsidR="00A92E5A" w:rsidRDefault="0069535B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Наличие сервисного центра предприятия-производителя в РФ.</w:t>
      </w:r>
    </w:p>
    <w:p w:rsidR="00A92E5A" w:rsidRDefault="0069535B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</w:t>
      </w:r>
      <w:r>
        <w:rPr>
          <w:rFonts w:ascii="Tinos" w:eastAsia="Tinos" w:hAnsi="Tinos" w:cs="Tinos"/>
        </w:rPr>
        <w:t>ции.</w:t>
      </w:r>
    </w:p>
    <w:p w:rsidR="00A92E5A" w:rsidRDefault="0069535B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</w:t>
      </w:r>
      <w:r>
        <w:rPr>
          <w:rFonts w:ascii="Tinos" w:eastAsia="Tinos" w:hAnsi="Tinos" w:cs="Tinos"/>
        </w:rPr>
        <w:t xml:space="preserve">ствовать требованиям, указанным в технических условиях изготовителя изделия, требованиям ГОСТ 23216-78 и др. нормативно-технической документации. </w:t>
      </w:r>
    </w:p>
    <w:p w:rsidR="00A92E5A" w:rsidRDefault="0069535B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Продукция должна снабжаться идентифицирующей и информационной маркировкой, обеспечивающей потребителя полной </w:t>
      </w:r>
      <w:r>
        <w:rPr>
          <w:rFonts w:ascii="Tinos" w:eastAsia="Tinos" w:hAnsi="Tinos" w:cs="Tinos"/>
        </w:rPr>
        <w:t>информацией о Продукции и</w:t>
      </w:r>
      <w:r>
        <w:rPr>
          <w:rFonts w:ascii="Tinos" w:eastAsia="Tinos" w:hAnsi="Tinos" w:cs="Tinos"/>
          <w:lang w:eastAsia="en-US"/>
        </w:rPr>
        <w:t xml:space="preserve"> </w:t>
      </w:r>
      <w:r>
        <w:rPr>
          <w:rFonts w:ascii="Tinos" w:eastAsia="Tinos" w:hAnsi="Tinos" w:cs="Tinos"/>
        </w:rPr>
        <w:t>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A92E5A" w:rsidRDefault="0069535B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iCs/>
        </w:rPr>
        <w:t xml:space="preserve">Маркировка должна располагаться на Продукции или на ее упаковке, состоять из общепринятых знаков </w:t>
      </w:r>
      <w:r>
        <w:rPr>
          <w:rFonts w:ascii="Tinos" w:eastAsia="Tinos" w:hAnsi="Tinos" w:cs="Tinos"/>
          <w:iCs/>
        </w:rPr>
        <w:t>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A92E5A" w:rsidRDefault="0069535B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Вся сопроводительная документация должна быть составлена на русском языке и передана Покупателю вместе с поставл</w:t>
      </w:r>
      <w:r>
        <w:rPr>
          <w:rFonts w:ascii="Tinos" w:eastAsia="Tinos" w:hAnsi="Tinos" w:cs="Tinos"/>
        </w:rPr>
        <w:t>яемой Продукцией.</w:t>
      </w:r>
    </w:p>
    <w:p w:rsidR="00A92E5A" w:rsidRDefault="0069535B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Срок гарантии на поставляемые материалы и оборудование должен быть не менее 5 (пяти) лет. Время начала исчисления гарантийного срока – с момента ввода оборудования и материалов в эксплуатацию.</w:t>
      </w:r>
    </w:p>
    <w:p w:rsidR="00A92E5A" w:rsidRDefault="0069535B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должен за свой счет и сроки, согласованные с Покупателем, устранять любые дефекты в поставляемом оборудовании, материалах, выявленные в течение гарантийного срока.</w:t>
      </w:r>
    </w:p>
    <w:p w:rsidR="00A92E5A" w:rsidRDefault="0069535B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Покупатель обязан оперативно уведомить Поставщика в письменной форме обо всех прет</w:t>
      </w:r>
      <w:r>
        <w:rPr>
          <w:rFonts w:ascii="Tinos" w:eastAsia="Tinos" w:hAnsi="Tinos" w:cs="Tinos"/>
        </w:rPr>
        <w:t>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</w:t>
      </w:r>
      <w:r>
        <w:rPr>
          <w:rFonts w:ascii="Tinos" w:eastAsia="Tinos" w:hAnsi="Tinos" w:cs="Tinos"/>
        </w:rPr>
        <w:t>ащего качества или его части без расходов со стороны Покупателя.</w:t>
      </w:r>
    </w:p>
    <w:p w:rsidR="00A92E5A" w:rsidRDefault="0069535B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</w:t>
      </w:r>
      <w:r>
        <w:rPr>
          <w:rFonts w:ascii="Tinos" w:eastAsia="Tinos" w:hAnsi="Tinos" w:cs="Tinos"/>
        </w:rPr>
        <w:t>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A92E5A" w:rsidRDefault="0069535B">
      <w:pPr>
        <w:numPr>
          <w:ilvl w:val="1"/>
          <w:numId w:val="7"/>
        </w:numPr>
        <w:tabs>
          <w:tab w:val="left" w:pos="0"/>
          <w:tab w:val="left" w:pos="426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существенного нарушения требова</w:t>
      </w:r>
      <w:r>
        <w:rPr>
          <w:rFonts w:ascii="Tinos" w:eastAsia="Tinos" w:hAnsi="Tinos" w:cs="Tinos"/>
        </w:rPr>
        <w:t>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</w:t>
      </w:r>
      <w:r>
        <w:rPr>
          <w:rFonts w:ascii="Tinos" w:eastAsia="Tinos" w:hAnsi="Tinos" w:cs="Tinos"/>
        </w:rPr>
        <w:t xml:space="preserve">ов) Покупатель вправе по своему выбору: </w:t>
      </w:r>
    </w:p>
    <w:p w:rsidR="00A92E5A" w:rsidRDefault="0069535B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отказаться от исполнения Договора и потребовать возврата уплаченной за Продукцию денежной суммы;</w:t>
      </w:r>
    </w:p>
    <w:p w:rsidR="00A92E5A" w:rsidRDefault="0069535B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lastRenderedPageBreak/>
        <w:t>потребовать замены Продукции ненадлежащего качества Продукцией, соответствующей Договору.</w:t>
      </w:r>
    </w:p>
    <w:p w:rsidR="00A92E5A" w:rsidRDefault="0069535B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Вся поставляемая Продукция п</w:t>
      </w:r>
      <w:r>
        <w:rPr>
          <w:rFonts w:ascii="Tinos" w:eastAsia="Tinos" w:hAnsi="Tinos" w:cs="Tinos"/>
        </w:rPr>
        <w:t xml:space="preserve">роходит входной контроль, осуществляемый представителями АО «Россети Сибирь Тываэнерго» при получении на склад. </w:t>
      </w:r>
    </w:p>
    <w:p w:rsidR="00A92E5A" w:rsidRDefault="0069535B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</w:t>
      </w:r>
      <w:r>
        <w:rPr>
          <w:rFonts w:ascii="Tinos" w:eastAsia="Tinos" w:hAnsi="Tinos" w:cs="Tinos"/>
        </w:rPr>
        <w:t>ора.</w:t>
      </w:r>
    </w:p>
    <w:p w:rsidR="00A92E5A" w:rsidRDefault="0069535B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A92E5A" w:rsidRDefault="0069535B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приемке продукции осуществляется:</w:t>
      </w:r>
    </w:p>
    <w:p w:rsidR="00A92E5A" w:rsidRDefault="0069535B">
      <w:pPr>
        <w:numPr>
          <w:ilvl w:val="0"/>
          <w:numId w:val="11"/>
        </w:numPr>
        <w:tabs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внешний осмотр тары и упаковки:</w:t>
      </w:r>
    </w:p>
    <w:p w:rsidR="00A92E5A" w:rsidRDefault="0069535B">
      <w:pPr>
        <w:numPr>
          <w:ilvl w:val="0"/>
          <w:numId w:val="11"/>
        </w:numPr>
        <w:tabs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проверку соответствия количества отгруженных и поступивших поставочных мест;</w:t>
      </w:r>
    </w:p>
    <w:p w:rsidR="00A92E5A" w:rsidRDefault="0069535B">
      <w:pPr>
        <w:numPr>
          <w:ilvl w:val="0"/>
          <w:numId w:val="11"/>
        </w:numPr>
        <w:tabs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A92E5A" w:rsidRDefault="0069535B">
      <w:pPr>
        <w:numPr>
          <w:ilvl w:val="0"/>
          <w:numId w:val="11"/>
        </w:numPr>
        <w:tabs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проведе</w:t>
      </w:r>
      <w:r>
        <w:rPr>
          <w:rFonts w:ascii="Tinos" w:eastAsia="Tinos" w:hAnsi="Tinos" w:cs="Tinos"/>
        </w:rPr>
        <w:t>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A92E5A" w:rsidRDefault="0069535B">
      <w:pPr>
        <w:numPr>
          <w:ilvl w:val="0"/>
          <w:numId w:val="11"/>
        </w:numPr>
        <w:tabs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проверка наличия и содержания сопроводительной документации поставщиков, удостоверяющей качество и </w:t>
      </w:r>
      <w:r>
        <w:rPr>
          <w:rFonts w:ascii="Tinos" w:eastAsia="Tinos" w:hAnsi="Tinos" w:cs="Tinos"/>
        </w:rPr>
        <w:t>комплектность поставленной ими продукции;</w:t>
      </w:r>
    </w:p>
    <w:p w:rsidR="00A92E5A" w:rsidRDefault="0069535B">
      <w:pPr>
        <w:numPr>
          <w:ilvl w:val="0"/>
          <w:numId w:val="11"/>
        </w:numPr>
        <w:tabs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A92E5A" w:rsidRDefault="0069535B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выявления дефектов, участник обязан за свой счет заменить поставленную продукцию.</w:t>
      </w:r>
    </w:p>
    <w:p w:rsidR="00A92E5A" w:rsidRDefault="0069535B">
      <w:pPr>
        <w:pStyle w:val="afd"/>
        <w:tabs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4.7. Продукция, поставляемая по настоящему Договору, должна быть рекомендована к применению по результатам проведения проверки и подтверждения качества Товара, основ</w:t>
      </w:r>
      <w:r>
        <w:rPr>
          <w:rFonts w:ascii="Tinos" w:eastAsia="Tinos" w:hAnsi="Tinos" w:cs="Tinos"/>
        </w:rPr>
        <w:t>анный на оценке соответствия функциональных показателей предлагаемого к использованию на объектах электросетевого хозяйства ДЗО ПАО «Россети» оборудования, материалов и систем требованиям стандартов, корпоративных нормативно-технических документов, дополни</w:t>
      </w:r>
      <w:r>
        <w:rPr>
          <w:rFonts w:ascii="Tinos" w:eastAsia="Tinos" w:hAnsi="Tinos" w:cs="Tinos"/>
        </w:rPr>
        <w:t>тельным требованиям электросетевого комплекса, отражающим условия применения и возможности его использования на объектах ДЗО ПАО «Россети». Проверка качества оборудования, материалов и систем проводится в соответствии с Методикой ПАО «Россети» проведения п</w:t>
      </w:r>
      <w:r>
        <w:rPr>
          <w:rFonts w:ascii="Tinos" w:eastAsia="Tinos" w:hAnsi="Tinos" w:cs="Tinos"/>
        </w:rPr>
        <w:t>роверки качества (аттестации) оборудования, материалов и систем в электросетевом комплексе и Порядком проведения проверки качества (аттестации) оборудования, материалов и систем в электросетевом комплексе на электросетевых объектах ДЗО  ПАО «Россети», Мето</w:t>
      </w:r>
      <w:r>
        <w:rPr>
          <w:rFonts w:ascii="Tinos" w:eastAsia="Tinos" w:hAnsi="Tinos" w:cs="Tinos"/>
        </w:rPr>
        <w:t>дикой проведения проверки цифрового оборудования и систем на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«Росс</w:t>
      </w:r>
      <w:r>
        <w:rPr>
          <w:rFonts w:ascii="Tinos" w:eastAsia="Tinos" w:hAnsi="Tinos" w:cs="Tinos"/>
        </w:rPr>
        <w:t xml:space="preserve">ети» от 18.06.2020 № 1012пр (адрес в сети Интернет: </w:t>
      </w:r>
      <w:hyperlink r:id="rId8" w:tooltip="https://www.rosseti.ru/suppliers/technical-policy/equipment-quality-control/" w:history="1">
        <w:r>
          <w:rPr>
            <w:rStyle w:val="af5"/>
            <w:rFonts w:ascii="Tinos" w:eastAsia="Tinos" w:hAnsi="Tinos" w:cs="Tinos"/>
          </w:rPr>
          <w:t>https://www.rosseti.ru/suppli</w:t>
        </w:r>
        <w:r>
          <w:rPr>
            <w:rStyle w:val="af5"/>
            <w:rFonts w:ascii="Tinos" w:eastAsia="Tinos" w:hAnsi="Tinos" w:cs="Tinos"/>
          </w:rPr>
          <w:t>ers/technical-policy/equipment-quality-control/</w:t>
        </w:r>
      </w:hyperlink>
      <w:r>
        <w:rPr>
          <w:rFonts w:ascii="Tinos" w:eastAsia="Tinos" w:hAnsi="Tinos" w:cs="Tinos"/>
        </w:rPr>
        <w:t xml:space="preserve">). </w:t>
      </w:r>
    </w:p>
    <w:p w:rsidR="00A92E5A" w:rsidRDefault="0069535B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A92E5A" w:rsidRDefault="0069535B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Сертификаты/декларации соответствия и протоколы испытаний, подтверждающих заявленные характерист</w:t>
      </w:r>
      <w:r>
        <w:rPr>
          <w:rFonts w:ascii="Tinos" w:eastAsia="Tinos" w:hAnsi="Tinos" w:cs="Tinos"/>
        </w:rPr>
        <w:t>ики, а также документацию по монтажу, наладке и эксплуатации.</w:t>
      </w:r>
    </w:p>
    <w:p w:rsidR="00A92E5A" w:rsidRDefault="0069535B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Гарантийные свидетельства.</w:t>
      </w:r>
    </w:p>
    <w:p w:rsidR="00A92E5A" w:rsidRDefault="0069535B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A92E5A" w:rsidRDefault="0069535B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Документ, подтверждающий страну происхождения Продукции.</w:t>
      </w:r>
    </w:p>
    <w:p w:rsidR="00A92E5A" w:rsidRDefault="0069535B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Копию заключения о </w:t>
      </w:r>
      <w:r>
        <w:rPr>
          <w:rFonts w:ascii="Tinos" w:eastAsia="Tinos" w:hAnsi="Tinos" w:cs="Tinos"/>
        </w:rPr>
        <w:t xml:space="preserve">проверке качества, 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</w:t>
      </w:r>
      <w:r>
        <w:rPr>
          <w:rFonts w:ascii="Tinos" w:eastAsia="Tinos" w:hAnsi="Tinos" w:cs="Tinos"/>
        </w:rPr>
        <w:t>в Регламенте работы КДО).</w:t>
      </w:r>
    </w:p>
    <w:p w:rsidR="00A92E5A" w:rsidRDefault="0069535B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</w:t>
      </w:r>
      <w:r>
        <w:rPr>
          <w:rFonts w:ascii="Tinos" w:eastAsia="Tinos" w:hAnsi="Tinos" w:cs="Tinos"/>
        </w:rPr>
        <w:t>ящего Договора.</w:t>
      </w:r>
    </w:p>
    <w:p w:rsidR="00A92E5A" w:rsidRDefault="0069535B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                                                               5. Тара и упаковка</w:t>
      </w:r>
    </w:p>
    <w:p w:rsidR="00A92E5A" w:rsidRDefault="0069535B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A92E5A" w:rsidRDefault="0069535B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Поставка Продукции осуществляется в тар</w:t>
      </w:r>
      <w:r>
        <w:rPr>
          <w:rFonts w:ascii="Tinos" w:eastAsia="Tinos" w:hAnsi="Tinos" w:cs="Tinos"/>
          <w:sz w:val="22"/>
          <w:szCs w:val="22"/>
        </w:rPr>
        <w:t>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</w:t>
      </w:r>
      <w:r>
        <w:rPr>
          <w:rFonts w:ascii="Tinos" w:eastAsia="Tinos" w:hAnsi="Tinos" w:cs="Tinos"/>
          <w:sz w:val="22"/>
          <w:szCs w:val="22"/>
        </w:rPr>
        <w:t xml:space="preserve">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</w:t>
      </w:r>
      <w:r>
        <w:rPr>
          <w:rFonts w:ascii="Tinos" w:eastAsia="Tinos" w:hAnsi="Tinos" w:cs="Tinos"/>
          <w:sz w:val="22"/>
          <w:szCs w:val="22"/>
        </w:rPr>
        <w:lastRenderedPageBreak/>
        <w:t>пунктах по пути следования товара.</w:t>
      </w:r>
    </w:p>
    <w:p w:rsidR="00A92E5A" w:rsidRDefault="0069535B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тары и упаковки входит в сто</w:t>
      </w:r>
      <w:r>
        <w:rPr>
          <w:rFonts w:ascii="Tinos" w:eastAsia="Tinos" w:hAnsi="Tinos" w:cs="Tinos"/>
          <w:sz w:val="22"/>
          <w:szCs w:val="22"/>
        </w:rPr>
        <w:t>имость Продукции, указанную в Спецификации (Приложение № 1).</w:t>
      </w:r>
    </w:p>
    <w:p w:rsidR="00A92E5A" w:rsidRDefault="0069535B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A92E5A" w:rsidRDefault="0069535B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Ответственность сторон и порядок разрешения споров</w:t>
      </w:r>
    </w:p>
    <w:p w:rsidR="00A92E5A" w:rsidRDefault="0069535B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A92E5A" w:rsidRDefault="0069535B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ненадлежащего исполнения Поставщиком своих обязательств по настоящему Договору, Поставщик уплачивает </w:t>
      </w:r>
      <w:r>
        <w:rPr>
          <w:rFonts w:ascii="Tinos" w:eastAsia="Tinos" w:hAnsi="Tinos" w:cs="Tinos"/>
          <w:sz w:val="22"/>
          <w:szCs w:val="22"/>
        </w:rPr>
        <w:t>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A92E5A" w:rsidRDefault="0069535B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За непредставление/нарушение сроков представления заключения аттестационной комиссии на Товар (кроме случаев, когда</w:t>
      </w:r>
      <w:r>
        <w:rPr>
          <w:rFonts w:ascii="Tinos" w:eastAsia="Tinos" w:hAnsi="Tinos" w:cs="Tinos"/>
          <w:bCs/>
          <w:sz w:val="22"/>
          <w:szCs w:val="22"/>
        </w:rPr>
        <w:t xml:space="preserve"> Товар допущен к применению КДО в случаях, предусмотренных в Регламенте работы КДО) п. 4.8.5. или</w:t>
      </w:r>
      <w:r>
        <w:rPr>
          <w:rFonts w:ascii="Tinos" w:eastAsia="Tinos" w:hAnsi="Tinos" w:cs="Tinos"/>
          <w:sz w:val="22"/>
          <w:szCs w:val="22"/>
        </w:rPr>
        <w:t xml:space="preserve"> непредставление/нарушение сроков представления документов, предусмотренных пп. 4.8.1. – 4.8.3. Договора, Поставщик уплачивает неустойку в размере 0,2% от стои</w:t>
      </w:r>
      <w:r>
        <w:rPr>
          <w:rFonts w:ascii="Tinos" w:eastAsia="Tinos" w:hAnsi="Tinos" w:cs="Tinos"/>
          <w:sz w:val="22"/>
          <w:szCs w:val="22"/>
        </w:rPr>
        <w:t>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A92E5A" w:rsidRDefault="0069535B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</w:t>
      </w:r>
      <w:r>
        <w:rPr>
          <w:rFonts w:ascii="Tinos" w:eastAsia="Tinos" w:hAnsi="Tinos" w:cs="Tinos"/>
          <w:sz w:val="22"/>
          <w:szCs w:val="22"/>
        </w:rPr>
        <w:t>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A92E5A" w:rsidRDefault="0069535B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или ненадлежащего исполнения Покупателем своих обязательств</w:t>
      </w:r>
      <w:r>
        <w:rPr>
          <w:rFonts w:ascii="Tinos" w:eastAsia="Tinos" w:hAnsi="Tinos" w:cs="Tinos"/>
          <w:sz w:val="22"/>
          <w:szCs w:val="22"/>
        </w:rPr>
        <w:t xml:space="preserve">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A92E5A" w:rsidRDefault="0069535B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неустойки</w:t>
      </w:r>
      <w:r>
        <w:rPr>
          <w:rFonts w:ascii="Tinos" w:eastAsia="Tinos" w:hAnsi="Tinos" w:cs="Tinos"/>
          <w:sz w:val="22"/>
          <w:szCs w:val="22"/>
        </w:rPr>
        <w:t xml:space="preserve">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A92E5A" w:rsidRDefault="0069535B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установления факта пре</w:t>
      </w:r>
      <w:r>
        <w:rPr>
          <w:rFonts w:ascii="Tinos" w:eastAsia="Tinos" w:hAnsi="Tinos" w:cs="Tinos"/>
          <w:sz w:val="22"/>
          <w:szCs w:val="22"/>
          <w:highlight w:val="white"/>
        </w:rPr>
        <w:t>доставления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a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A92E5A" w:rsidRDefault="0069535B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A92E5A" w:rsidRDefault="0069535B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непредставления Поста</w:t>
      </w:r>
      <w:r>
        <w:rPr>
          <w:rFonts w:ascii="Tinos" w:eastAsia="Tinos" w:hAnsi="Tinos" w:cs="Tinos"/>
          <w:sz w:val="22"/>
          <w:szCs w:val="22"/>
        </w:rPr>
        <w:t>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A92E5A" w:rsidRDefault="0069535B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 по привлечению к исполн</w:t>
      </w:r>
      <w:r>
        <w:rPr>
          <w:rFonts w:ascii="Tinos" w:eastAsia="Tinos" w:hAnsi="Tinos" w:cs="Tinos"/>
          <w:sz w:val="22"/>
          <w:szCs w:val="22"/>
        </w:rPr>
        <w:t>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3"/>
      </w:r>
      <w:r>
        <w:rPr>
          <w:rFonts w:ascii="Tinos" w:eastAsia="Tinos" w:hAnsi="Tinos" w:cs="Tinos"/>
          <w:sz w:val="22"/>
          <w:szCs w:val="22"/>
        </w:rPr>
        <w:t>.</w:t>
      </w:r>
    </w:p>
    <w:p w:rsidR="00A92E5A" w:rsidRDefault="0069535B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обязательств, предусмотренных п. 2.8. настоящего Договора,</w:t>
      </w:r>
      <w:r>
        <w:rPr>
          <w:rFonts w:ascii="Tinos" w:eastAsia="Tinos" w:hAnsi="Tinos" w:cs="Tinos"/>
          <w:sz w:val="22"/>
          <w:szCs w:val="22"/>
        </w:rPr>
        <w:t xml:space="preserve"> Поставщик уплачивает Покупателю штраф в размере 0,1% от стоимости Договора.</w:t>
      </w:r>
    </w:p>
    <w:p w:rsidR="00A92E5A" w:rsidRDefault="0069535B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A92E5A" w:rsidRDefault="0069535B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Стоимость подлежащего оплате Покупателем Товара по Договору </w:t>
      </w:r>
      <w:r>
        <w:rPr>
          <w:rFonts w:ascii="Tinos" w:eastAsia="Tinos" w:hAnsi="Tinos" w:cs="Tinos"/>
          <w:sz w:val="22"/>
          <w:szCs w:val="22"/>
        </w:rPr>
        <w:t xml:space="preserve">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</w:t>
      </w:r>
      <w:r>
        <w:rPr>
          <w:rFonts w:ascii="Tinos" w:eastAsia="Tinos" w:hAnsi="Tinos" w:cs="Tinos"/>
          <w:sz w:val="22"/>
          <w:szCs w:val="22"/>
        </w:rPr>
        <w:t>и иных санкций, Покупатель вправе выставить Поставщику счет на оплату санкций, превышающих стоимость Товара по Договору.</w:t>
      </w:r>
    </w:p>
    <w:p w:rsidR="00A92E5A" w:rsidRDefault="0069535B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</w:t>
      </w:r>
      <w:r>
        <w:rPr>
          <w:rFonts w:ascii="Tinos" w:eastAsia="Tinos" w:hAnsi="Tinos" w:cs="Tinos"/>
          <w:sz w:val="22"/>
          <w:szCs w:val="22"/>
        </w:rPr>
        <w:t xml:space="preserve">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</w:t>
      </w:r>
      <w:r>
        <w:rPr>
          <w:rFonts w:ascii="Tinos" w:eastAsia="Tinos" w:hAnsi="Tinos" w:cs="Tinos"/>
          <w:sz w:val="22"/>
          <w:szCs w:val="22"/>
        </w:rPr>
        <w:lastRenderedPageBreak/>
        <w:t>законодатель</w:t>
      </w:r>
      <w:r>
        <w:rPr>
          <w:rFonts w:ascii="Tinos" w:eastAsia="Tinos" w:hAnsi="Tinos" w:cs="Tinos"/>
          <w:sz w:val="22"/>
          <w:szCs w:val="22"/>
        </w:rPr>
        <w:t>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A92E5A" w:rsidRDefault="0069535B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A92E5A" w:rsidRDefault="0069535B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A92E5A" w:rsidRDefault="0069535B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с</w:t>
      </w:r>
      <w:r>
        <w:rPr>
          <w:rFonts w:ascii="Tinos" w:eastAsia="Tinos" w:hAnsi="Tinos" w:cs="Tinos"/>
          <w:sz w:val="22"/>
          <w:szCs w:val="22"/>
        </w:rPr>
        <w:t>оглашаются, что документы и иные материалы в рамках арбитража могут направляться по следующим адресам электронной почты:</w:t>
      </w:r>
    </w:p>
    <w:p w:rsidR="00A92E5A" w:rsidRDefault="0069535B">
      <w:pPr>
        <w:pStyle w:val="af2"/>
        <w:numPr>
          <w:ilvl w:val="0"/>
          <w:numId w:val="27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 - </w:t>
      </w:r>
      <w:hyperlink r:id="rId9" w:tooltip="mailto:tuvaenergo@tv.rosseti-sib.ru" w:history="1">
        <w:r>
          <w:rPr>
            <w:rStyle w:val="af5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info@tv.r</w:t>
        </w:r>
        <w:r>
          <w:rPr>
            <w:rStyle w:val="af5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; </w:t>
      </w:r>
    </w:p>
    <w:p w:rsidR="00A92E5A" w:rsidRDefault="0069535B">
      <w:pPr>
        <w:pStyle w:val="af2"/>
        <w:numPr>
          <w:ilvl w:val="0"/>
          <w:numId w:val="27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i/>
          <w:sz w:val="22"/>
          <w:szCs w:val="22"/>
        </w:rPr>
        <w:t>(наименование Стороны): (адрес электронной почты).</w:t>
      </w:r>
    </w:p>
    <w:p w:rsidR="00A92E5A" w:rsidRDefault="0069535B">
      <w:pPr>
        <w:pStyle w:val="af2"/>
        <w:numPr>
          <w:ilvl w:val="1"/>
          <w:numId w:val="6"/>
        </w:numPr>
        <w:tabs>
          <w:tab w:val="left" w:pos="0"/>
          <w:tab w:val="left" w:pos="426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</w:t>
      </w:r>
      <w:r>
        <w:rPr>
          <w:rFonts w:ascii="Tinos" w:eastAsia="Tinos" w:hAnsi="Tinos" w:cs="Tinos"/>
          <w:sz w:val="22"/>
          <w:szCs w:val="22"/>
        </w:rPr>
        <w:t>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A92E5A" w:rsidRDefault="0069535B">
      <w:pPr>
        <w:pStyle w:val="af2"/>
        <w:numPr>
          <w:ilvl w:val="1"/>
          <w:numId w:val="6"/>
        </w:numPr>
        <w:tabs>
          <w:tab w:val="left" w:pos="0"/>
          <w:tab w:val="left" w:pos="426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Поставщик несет ответственность за налоговые риски, которые могут возникнуть у Покупателя при нарушении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Поставщиком условий ст.54.1 НК РФ, в том числе в случае привлечения им субпоставщиков/субподрядчиков для исполнения обязательств по договору.</w:t>
      </w:r>
    </w:p>
    <w:p w:rsidR="00A92E5A" w:rsidRDefault="0069535B">
      <w:pPr>
        <w:pStyle w:val="af2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Поставщик обязан возместить Покупателю суммы предъявленных налоговым органом претензий по результатам проведения </w:t>
      </w:r>
      <w:r>
        <w:rPr>
          <w:rFonts w:ascii="Tinos" w:eastAsia="Tinos" w:hAnsi="Tinos" w:cs="Tinos"/>
          <w:sz w:val="22"/>
          <w:szCs w:val="22"/>
          <w:highlight w:val="white"/>
        </w:rPr>
        <w:t>мероприятий налогового контроля (в том числе вне рамок выездных и камеральных налоговых проверок) в соответствии с требованиями ст. 54.1 НК РФ, возникших из-за установления налоговым органом признаков необоснованной налоговой выгоды, в частности, в случаях</w:t>
      </w:r>
      <w:r>
        <w:rPr>
          <w:rFonts w:ascii="Tinos" w:eastAsia="Tinos" w:hAnsi="Tinos" w:cs="Tinos"/>
          <w:sz w:val="22"/>
          <w:szCs w:val="22"/>
          <w:highlight w:val="white"/>
        </w:rPr>
        <w:t>, если для целей налогообложения учтены операции (платежи) по договору не в соответствии с их действительным экономическим смыслом или учтены операции, не обусловленные разумными экономическими или иными причинами (целями делового характера), не установлен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о исполнение обязательств по договору надлежащим лицом, иных нарушений, вытекающих из положений ст. 54.1 НК РФ. </w:t>
      </w:r>
    </w:p>
    <w:p w:rsidR="00A92E5A" w:rsidRDefault="0069535B">
      <w:pPr>
        <w:pStyle w:val="af2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Основанием для возмещения Покупателю указанных сумм являются акт по результатам камеральной или выездной проверки, требование налогового органа (оформленное письмом) об устранении выявленных нарушений налогового законодательства.</w:t>
      </w:r>
    </w:p>
    <w:p w:rsidR="00A92E5A" w:rsidRDefault="0069535B">
      <w:pPr>
        <w:pStyle w:val="af2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При наличии у Покупателя н</w:t>
      </w:r>
      <w:r>
        <w:rPr>
          <w:rFonts w:ascii="Tinos" w:eastAsia="Tinos" w:hAnsi="Tinos" w:cs="Tinos"/>
          <w:sz w:val="22"/>
          <w:szCs w:val="22"/>
          <w:highlight w:val="white"/>
        </w:rPr>
        <w:t>е исполненных обязательств по оплате перед Поставщиком на дату получения претензии налогового органа, Покупатель имеет право не проводить оплату Поставщику в сумме соответствующей сумме предъявленных претензий до момента их возмещения Покупателю или урегул</w:t>
      </w:r>
      <w:r>
        <w:rPr>
          <w:rFonts w:ascii="Tinos" w:eastAsia="Tinos" w:hAnsi="Tinos" w:cs="Tinos"/>
          <w:sz w:val="22"/>
          <w:szCs w:val="22"/>
          <w:highlight w:val="white"/>
        </w:rPr>
        <w:t>ирования разногласий</w:t>
      </w:r>
      <w:r>
        <w:rPr>
          <w:rStyle w:val="af4"/>
          <w:rFonts w:ascii="Tinos" w:eastAsia="Tinos" w:hAnsi="Tinos" w:cs="Tinos"/>
          <w:sz w:val="22"/>
          <w:szCs w:val="22"/>
          <w:highlight w:val="white"/>
        </w:rPr>
        <w:footnoteReference w:id="4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A92E5A" w:rsidRDefault="0069535B">
      <w:pPr>
        <w:keepNext/>
        <w:numPr>
          <w:ilvl w:val="0"/>
          <w:numId w:val="6"/>
        </w:numPr>
        <w:tabs>
          <w:tab w:val="left" w:pos="425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t>Обеспечение исполнения обязательств</w:t>
      </w:r>
      <w:r>
        <w:rPr>
          <w:rStyle w:val="af4"/>
          <w:rFonts w:ascii="Tinos" w:eastAsia="Tinos" w:hAnsi="Tinos" w:cs="Tinos"/>
          <w:b/>
          <w:bCs/>
          <w:highlight w:val="white"/>
        </w:rPr>
        <w:footnoteReference w:id="5"/>
      </w:r>
    </w:p>
    <w:p w:rsidR="00A92E5A" w:rsidRDefault="0069535B">
      <w:pPr>
        <w:keepNext/>
        <w:tabs>
          <w:tab w:val="left" w:pos="283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7.1. Поставщик должен предоставить обеспечение исполнения обязательств по Договору</w:t>
      </w:r>
      <w:r>
        <w:rPr>
          <w:rStyle w:val="af4"/>
          <w:rFonts w:ascii="Tinos" w:eastAsia="Tinos" w:hAnsi="Tinos" w:cs="Tinos"/>
          <w:highlight w:val="white"/>
        </w:rPr>
        <w:footnoteReference w:id="6"/>
      </w:r>
      <w:r>
        <w:rPr>
          <w:rFonts w:ascii="Tinos" w:eastAsia="Tinos" w:hAnsi="Tinos" w:cs="Tinos"/>
          <w:highlight w:val="white"/>
        </w:rPr>
        <w:t xml:space="preserve"> в соответствии с Приложением № 4</w:t>
      </w:r>
      <w:r>
        <w:rPr>
          <w:rFonts w:ascii="Tinos" w:eastAsia="Tinos" w:hAnsi="Tinos" w:cs="Tinos"/>
        </w:rPr>
        <w:t>.</w:t>
      </w:r>
    </w:p>
    <w:p w:rsidR="00A92E5A" w:rsidRDefault="0069535B">
      <w:pPr>
        <w:keepNext/>
        <w:tabs>
          <w:tab w:val="left" w:pos="283"/>
        </w:tabs>
        <w:spacing w:after="0" w:line="17" w:lineRule="atLeast"/>
        <w:jc w:val="both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highlight w:val="white"/>
        </w:rPr>
        <w:t>к настоящему Договору. Все расходы, связанные с предоставлением такого обеспечения, несет Поставщик.</w:t>
      </w:r>
    </w:p>
    <w:p w:rsidR="00A92E5A" w:rsidRDefault="0069535B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Обстоятельства непреодолимой силы</w:t>
      </w:r>
    </w:p>
    <w:p w:rsidR="00A92E5A" w:rsidRDefault="0069535B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освобождаются от ответственности, если неисполнение, либо ненадлежащее исполнение принятых на себя обязательств в</w:t>
      </w:r>
      <w:r>
        <w:rPr>
          <w:rFonts w:ascii="Tinos" w:eastAsia="Tinos" w:hAnsi="Tinos" w:cs="Tinos"/>
        </w:rPr>
        <w:t>ызвано действиями обстоятельств непреодолимой силы (п. 3 ст. 401 ГК РФ).</w:t>
      </w:r>
    </w:p>
    <w:p w:rsidR="00A92E5A" w:rsidRDefault="0069535B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</w:t>
      </w:r>
      <w:r>
        <w:rPr>
          <w:rFonts w:ascii="Tinos" w:eastAsia="Tinos" w:hAnsi="Tinos" w:cs="Tinos"/>
        </w:rPr>
        <w:t xml:space="preserve">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</w:t>
      </w:r>
      <w:r>
        <w:rPr>
          <w:rFonts w:ascii="Tinos" w:eastAsia="Tinos" w:hAnsi="Tinos" w:cs="Tinos"/>
        </w:rPr>
        <w:t>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</w:t>
      </w:r>
      <w:r>
        <w:rPr>
          <w:rFonts w:ascii="Tinos" w:eastAsia="Tinos" w:hAnsi="Tinos" w:cs="Tinos"/>
        </w:rPr>
        <w:t>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</w:t>
      </w:r>
      <w:r>
        <w:rPr>
          <w:rFonts w:ascii="Tinos" w:eastAsia="Tinos" w:hAnsi="Tinos" w:cs="Tinos"/>
        </w:rPr>
        <w:t>ность их исполнения.</w:t>
      </w:r>
    </w:p>
    <w:p w:rsidR="00A92E5A" w:rsidRDefault="0069535B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</w:t>
      </w:r>
      <w:r>
        <w:rPr>
          <w:rFonts w:ascii="Tinos" w:eastAsia="Tinos" w:hAnsi="Tinos" w:cs="Tinos"/>
        </w:rPr>
        <w:t>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</w:t>
      </w:r>
      <w:r>
        <w:rPr>
          <w:rFonts w:ascii="Tinos" w:eastAsia="Tinos" w:hAnsi="Tinos" w:cs="Tinos"/>
        </w:rPr>
        <w:t>нием Договора.</w:t>
      </w:r>
    </w:p>
    <w:p w:rsidR="00A92E5A" w:rsidRDefault="0069535B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A92E5A" w:rsidRDefault="0069535B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Стороны не освобождаются </w:t>
      </w:r>
      <w:r>
        <w:rPr>
          <w:rFonts w:ascii="Tinos" w:eastAsia="Tinos" w:hAnsi="Tinos" w:cs="Tinos"/>
        </w:rPr>
        <w:t>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A92E5A" w:rsidRDefault="0069535B">
      <w:pPr>
        <w:pStyle w:val="afd"/>
        <w:keepNext/>
        <w:numPr>
          <w:ilvl w:val="0"/>
          <w:numId w:val="6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Антикоррупционная оговорка</w:t>
      </w:r>
    </w:p>
    <w:p w:rsidR="00A92E5A" w:rsidRDefault="0069535B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Поставщику известно о том, что АО «Россети Сибирь Тываэнерго» реализ</w:t>
      </w:r>
      <w:r>
        <w:rPr>
          <w:rFonts w:ascii="Tinos" w:eastAsia="Tinos" w:hAnsi="Tinos" w:cs="Tinos"/>
        </w:rPr>
        <w:t>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</w:t>
      </w:r>
      <w:r>
        <w:rPr>
          <w:rFonts w:ascii="Tinos" w:eastAsia="Tinos" w:hAnsi="Tinos" w:cs="Tinos"/>
        </w:rPr>
        <w:t>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92E5A" w:rsidRDefault="0069535B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10" w:tooltip="http://www.tuvaenergo.ru/buy/corruption.php" w:history="1">
        <w:r>
          <w:rPr>
            <w:rStyle w:val="af5"/>
            <w:rFonts w:ascii="Tinos" w:eastAsia="Tinos" w:hAnsi="Tinos" w:cs="Tinos"/>
          </w:rPr>
          <w:t>http://www.tuvaenergo.ru/buy/corruption.php</w:t>
        </w:r>
      </w:hyperlink>
      <w:r>
        <w:rPr>
          <w:rFonts w:ascii="Tinos" w:eastAsia="Tinos" w:hAnsi="Tinos" w:cs="Tinos"/>
        </w:rPr>
        <w:t>, полностью принимает положения Антикоррупционной политики и обязуется обеспечивать соблюдение ее требован</w:t>
      </w:r>
      <w:r>
        <w:rPr>
          <w:rFonts w:ascii="Tinos" w:eastAsia="Tinos" w:hAnsi="Tinos" w:cs="Tinos"/>
        </w:rPr>
        <w:t>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A92E5A" w:rsidRDefault="0069535B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исполнении своих обязательств по Договору Стороны, их аффилирова</w:t>
      </w:r>
      <w:r>
        <w:rPr>
          <w:rFonts w:ascii="Tinos" w:eastAsia="Tinos" w:hAnsi="Tinos" w:cs="Tinos"/>
        </w:rPr>
        <w:t xml:space="preserve">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</w:t>
      </w:r>
      <w:r>
        <w:rPr>
          <w:rFonts w:ascii="Tinos" w:eastAsia="Tinos" w:hAnsi="Tinos" w:cs="Tinos"/>
        </w:rPr>
        <w:t>неправомерные преимущества или достичь иные неправомерные цели.</w:t>
      </w:r>
    </w:p>
    <w:p w:rsidR="00A92E5A" w:rsidRDefault="0069535B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</w:t>
      </w:r>
      <w:r>
        <w:rPr>
          <w:rFonts w:ascii="Tinos" w:eastAsia="Tinos" w:hAnsi="Tinos" w:cs="Tinos"/>
        </w:rPr>
        <w:t>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A92E5A" w:rsidRDefault="0069535B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возникновения у одной из Сторон подозрений,</w:t>
      </w:r>
      <w:r>
        <w:rPr>
          <w:rFonts w:ascii="Tinos" w:eastAsia="Tinos" w:hAnsi="Tinos" w:cs="Tinos"/>
        </w:rPr>
        <w:t xml:space="preserve"> что произошло или может произойти нарушение каких-либо положений пунктов 9.1 –9.3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</w:t>
      </w:r>
      <w:r>
        <w:rPr>
          <w:rFonts w:ascii="Tinos" w:eastAsia="Tinos" w:hAnsi="Tinos" w:cs="Tinos"/>
        </w:rPr>
        <w:t>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A92E5A" w:rsidRDefault="0069535B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письменном уведомлении Сторона обязана сослаться на ф</w:t>
      </w:r>
      <w:r>
        <w:rPr>
          <w:rFonts w:ascii="Tinos" w:eastAsia="Tinos" w:hAnsi="Tinos" w:cs="Tinos"/>
        </w:rPr>
        <w:t>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9.1, 9.2 Антикоррупционной оговорки любой из Сторон, аффилированными лицами, работникам</w:t>
      </w:r>
      <w:r>
        <w:rPr>
          <w:rFonts w:ascii="Tinos" w:eastAsia="Tinos" w:hAnsi="Tinos" w:cs="Tinos"/>
        </w:rPr>
        <w:t>и или посредниками.</w:t>
      </w:r>
    </w:p>
    <w:p w:rsidR="00A92E5A" w:rsidRDefault="0069535B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нарушения одной из Сторон обязательств по соблюдению требований Антикоррупционной политики, предусмотренных пунктами 9.1, 9.2 Антикоррупционной оговорки, и обязательств воздерживаться от запрещенных в пункте 9.3 Антикоррупционн</w:t>
      </w:r>
      <w:r>
        <w:rPr>
          <w:rFonts w:ascii="Tinos" w:eastAsia="Tinos" w:hAnsi="Tinos" w:cs="Tinos"/>
        </w:rPr>
        <w:t>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</w:t>
      </w:r>
      <w:r>
        <w:rPr>
          <w:rFonts w:ascii="Tinos" w:eastAsia="Tinos" w:hAnsi="Tinos" w:cs="Tinos"/>
        </w:rPr>
        <w:t xml:space="preserve">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A92E5A" w:rsidRDefault="0069535B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Конфиденциальность</w:t>
      </w:r>
    </w:p>
    <w:p w:rsidR="00A92E5A" w:rsidRDefault="0069535B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вправе раскрывать т</w:t>
      </w:r>
      <w:r>
        <w:rPr>
          <w:rFonts w:ascii="Tinos" w:eastAsia="Tinos" w:hAnsi="Tinos" w:cs="Tinos"/>
          <w:sz w:val="22"/>
          <w:szCs w:val="22"/>
        </w:rPr>
        <w:t xml:space="preserve">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</w:t>
      </w:r>
      <w:r>
        <w:rPr>
          <w:rFonts w:ascii="Tinos" w:eastAsia="Tinos" w:hAnsi="Tinos" w:cs="Tinos"/>
          <w:sz w:val="22"/>
          <w:szCs w:val="22"/>
        </w:rPr>
        <w:t xml:space="preserve">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A92E5A" w:rsidRDefault="0069535B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Требования п. 10.1. Договора не распространяются на случаи раскрытия конфиденциальной информации по запросу уполномоченных орга</w:t>
      </w:r>
      <w:r>
        <w:rPr>
          <w:rFonts w:ascii="Tinos" w:eastAsia="Tinos" w:hAnsi="Tinos" w:cs="Tinos"/>
          <w:sz w:val="22"/>
          <w:szCs w:val="22"/>
        </w:rPr>
        <w:t>нов в случаях, предусмотренных законодательством Российской Федерации.</w:t>
      </w:r>
    </w:p>
    <w:p w:rsidR="00A92E5A" w:rsidRDefault="0069535B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A92E5A" w:rsidRDefault="0069535B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Любой ущер</w:t>
      </w:r>
      <w:r>
        <w:rPr>
          <w:rFonts w:ascii="Tinos" w:eastAsia="Tinos" w:hAnsi="Tinos" w:cs="Tinos"/>
          <w:sz w:val="22"/>
          <w:szCs w:val="22"/>
        </w:rPr>
        <w:t>б, причиненный Стороне несоблюдением требований раздела 10. настоящего Договора, подлежит полному возмещению виновной Стороной.</w:t>
      </w:r>
    </w:p>
    <w:p w:rsidR="00A92E5A" w:rsidRDefault="0069535B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</w:t>
      </w:r>
      <w:r>
        <w:rPr>
          <w:rFonts w:ascii="Tinos" w:eastAsia="Tinos" w:hAnsi="Tinos" w:cs="Tinos"/>
          <w:sz w:val="22"/>
          <w:szCs w:val="22"/>
        </w:rPr>
        <w:t>ии соглашения о конфиденциальности, заключаемого Сторонами по типовой форме, утвержденной в ПАО «Россети Сибирь».</w:t>
      </w:r>
    </w:p>
    <w:p w:rsidR="00A92E5A" w:rsidRDefault="0069535B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Уступка права требования</w:t>
      </w:r>
      <w:r>
        <w:rPr>
          <w:rStyle w:val="af4"/>
          <w:rFonts w:ascii="Tinos" w:eastAsia="Tinos" w:hAnsi="Tinos" w:cs="Tinos"/>
          <w:b/>
        </w:rPr>
        <w:footnoteReference w:id="7"/>
      </w:r>
    </w:p>
    <w:p w:rsidR="00A92E5A" w:rsidRDefault="0069535B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11.1.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</w:t>
      </w:r>
      <w:r>
        <w:rPr>
          <w:rFonts w:ascii="Tinos" w:eastAsia="Tinos" w:hAnsi="Tinos" w:cs="Tinos"/>
        </w:rPr>
        <w:t>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A92E5A" w:rsidRDefault="0069535B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11.2.</w:t>
      </w:r>
      <w:r>
        <w:rPr>
          <w:rFonts w:ascii="Tinos" w:eastAsia="Tinos" w:hAnsi="Tinos" w:cs="Tinos"/>
        </w:rPr>
        <w:tab/>
        <w:t>Соглашение между Финансовым агентом (Фактором) и Поставщиком по переуступке права денежного требо</w:t>
      </w:r>
      <w:r>
        <w:rPr>
          <w:rFonts w:ascii="Tinos" w:eastAsia="Tinos" w:hAnsi="Tinos" w:cs="Tinos"/>
        </w:rPr>
        <w:t>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A92E5A" w:rsidRDefault="0069535B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11.3.</w:t>
      </w:r>
      <w:r>
        <w:rPr>
          <w:rFonts w:ascii="Tinos" w:eastAsia="Tinos" w:hAnsi="Tinos" w:cs="Tinos"/>
        </w:rPr>
        <w:tab/>
        <w:t>В случае переуступки Поставщиком права денежного требования по договору с Обществом (Покупа</w:t>
      </w:r>
      <w:r>
        <w:rPr>
          <w:rFonts w:ascii="Tinos" w:eastAsia="Tinos" w:hAnsi="Tinos" w:cs="Tinos"/>
        </w:rPr>
        <w:t>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заключенного договора.</w:t>
      </w:r>
    </w:p>
    <w:p w:rsidR="00A92E5A" w:rsidRDefault="0069535B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11.4.</w:t>
      </w:r>
      <w:r>
        <w:rPr>
          <w:rFonts w:ascii="Tinos" w:eastAsia="Tinos" w:hAnsi="Tinos" w:cs="Tinos"/>
        </w:rPr>
        <w:tab/>
        <w:t>Куратор договора в течение 1 (одного) рабочего дня с даты получения</w:t>
      </w:r>
      <w:r>
        <w:rPr>
          <w:rFonts w:ascii="Tinos" w:eastAsia="Tinos" w:hAnsi="Tinos" w:cs="Tinos"/>
        </w:rPr>
        <w:t xml:space="preserve"> в соответствии с п. 11.1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</w:t>
      </w:r>
      <w:r>
        <w:rPr>
          <w:rFonts w:ascii="Tinos" w:eastAsia="Tinos" w:hAnsi="Tinos" w:cs="Tinos"/>
        </w:rPr>
        <w:t xml:space="preserve">Россети» на адрес электронной почты </w:t>
      </w:r>
      <w:hyperlink r:id="rId11" w:tooltip="mailto:cfd@rosseti.ru" w:history="1">
        <w:r>
          <w:rPr>
            <w:rStyle w:val="af5"/>
            <w:rFonts w:ascii="Tinos" w:eastAsia="Tinos" w:hAnsi="Tinos" w:cs="Tinos"/>
          </w:rPr>
          <w:t>cfd@rosseti.ru</w:t>
        </w:r>
      </w:hyperlink>
      <w:r>
        <w:rPr>
          <w:rFonts w:ascii="Tinos" w:eastAsia="Tinos" w:hAnsi="Tinos" w:cs="Tinos"/>
        </w:rPr>
        <w:t>.</w:t>
      </w:r>
    </w:p>
    <w:p w:rsidR="00A92E5A" w:rsidRDefault="0069535B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Толкование договора</w:t>
      </w:r>
    </w:p>
    <w:p w:rsidR="00A92E5A" w:rsidRDefault="0069535B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</w:t>
      </w:r>
      <w:r>
        <w:rPr>
          <w:rFonts w:ascii="Tinos" w:eastAsia="Tinos" w:hAnsi="Tinos" w:cs="Tinos"/>
          <w:sz w:val="22"/>
          <w:szCs w:val="22"/>
        </w:rPr>
        <w:t>влена по настоящему Договору, ведутся на русском языке, и настоящий Договор толкуется в соответствии с нормами этого языка.</w:t>
      </w:r>
    </w:p>
    <w:p w:rsidR="00A92E5A" w:rsidRDefault="0069535B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</w:t>
      </w:r>
      <w:r>
        <w:rPr>
          <w:rFonts w:ascii="Tinos" w:eastAsia="Tinos" w:hAnsi="Tinos" w:cs="Tinos"/>
          <w:sz w:val="22"/>
          <w:szCs w:val="22"/>
        </w:rPr>
        <w:t>ний.</w:t>
      </w:r>
    </w:p>
    <w:p w:rsidR="00A92E5A" w:rsidRDefault="0069535B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Особые условия</w:t>
      </w:r>
    </w:p>
    <w:p w:rsidR="00A92E5A" w:rsidRDefault="0069535B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Покупателю:</w:t>
      </w:r>
    </w:p>
    <w:p w:rsidR="00A92E5A" w:rsidRDefault="0069535B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</w:t>
      </w:r>
      <w:r>
        <w:rPr>
          <w:rFonts w:ascii="Tinos" w:eastAsia="Tinos" w:hAnsi="Tinos" w:cs="Tinos"/>
        </w:rPr>
        <w:t xml:space="preserve">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nos" w:eastAsia="Tinos" w:hAnsi="Tinos" w:cs="Tinos"/>
          </w:rPr>
          <w:t>Evtifeva_DV@tv.rosseti-sib.ru</w:t>
        </w:r>
      </w:hyperlink>
      <w:r>
        <w:rPr>
          <w:rFonts w:ascii="Tinos" w:eastAsia="Tinos" w:hAnsi="Tinos" w:cs="Tinos"/>
        </w:rPr>
        <w:t>;</w:t>
      </w:r>
    </w:p>
    <w:p w:rsidR="00A92E5A" w:rsidRDefault="0069535B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привлечении Поставщиком к исполнению своих обязательств по договорам третьих лиц до заключения договора с указанными лицами, включая п</w:t>
      </w:r>
      <w:r>
        <w:rPr>
          <w:rFonts w:ascii="Tinos" w:eastAsia="Tinos" w:hAnsi="Tinos" w:cs="Tinos"/>
        </w:rPr>
        <w:t>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</w:t>
      </w:r>
      <w:r>
        <w:rPr>
          <w:rFonts w:ascii="Tinos" w:eastAsia="Tinos" w:hAnsi="Tinos" w:cs="Tinos"/>
        </w:rPr>
        <w:t xml:space="preserve">нии № 2 к настоящему Договору, а также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nos" w:eastAsia="Tinos" w:hAnsi="Tinos" w:cs="Tinos"/>
          </w:rPr>
          <w:t>Evtifeva_DV@tv.rosseti-sib.ru</w:t>
        </w:r>
      </w:hyperlink>
      <w:r>
        <w:rPr>
          <w:rFonts w:ascii="Tinos" w:eastAsia="Tinos" w:hAnsi="Tinos" w:cs="Tinos"/>
        </w:rPr>
        <w:t>.</w:t>
      </w:r>
    </w:p>
    <w:p w:rsidR="00A92E5A" w:rsidRDefault="0069535B">
      <w:pPr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</w:t>
      </w:r>
      <w:r>
        <w:rPr>
          <w:rFonts w:ascii="Tinos" w:eastAsia="Tinos" w:hAnsi="Tinos" w:cs="Tinos"/>
        </w:rPr>
        <w:t>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</w:t>
      </w:r>
      <w:r>
        <w:rPr>
          <w:rFonts w:ascii="Tinos" w:eastAsia="Tinos" w:hAnsi="Tinos" w:cs="Tinos"/>
        </w:rPr>
        <w:t xml:space="preserve">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календарных дней с даты наступления соответствующего события </w:t>
      </w:r>
      <w:r>
        <w:rPr>
          <w:rFonts w:ascii="Tinos" w:eastAsia="Tinos" w:hAnsi="Tinos" w:cs="Tinos"/>
        </w:rPr>
        <w:t xml:space="preserve">(юридического факта) способом, позволяющим подтвердить дату получения и в формате Excel и PDF на адрес электронной почты </w:t>
      </w:r>
      <w:hyperlink r:id="rId14" w:tooltip="mailto:EvtifevaDV@tv.rosseti-sib.ru" w:history="1">
        <w:r>
          <w:rPr>
            <w:rStyle w:val="af5"/>
            <w:rFonts w:ascii="Tinos" w:eastAsia="Tinos" w:hAnsi="Tinos" w:cs="Tinos"/>
          </w:rPr>
          <w:t>Evtifeva_DV@tv.rosseti-sib.ru</w:t>
        </w:r>
      </w:hyperlink>
      <w:r>
        <w:rPr>
          <w:rFonts w:ascii="Tinos" w:eastAsia="Tinos" w:hAnsi="Tinos" w:cs="Tinos"/>
        </w:rPr>
        <w:t xml:space="preserve">. </w:t>
      </w:r>
    </w:p>
    <w:p w:rsidR="00A92E5A" w:rsidRDefault="0069535B">
      <w:pPr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е</w:t>
      </w:r>
      <w:r>
        <w:rPr>
          <w:rFonts w:ascii="Tinos" w:eastAsia="Tinos" w:hAnsi="Tinos" w:cs="Tinos"/>
        </w:rPr>
        <w:t>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</w:t>
      </w:r>
      <w:r>
        <w:rPr>
          <w:rFonts w:ascii="Tinos" w:eastAsia="Tinos" w:hAnsi="Tinos" w:cs="Tinos"/>
        </w:rPr>
        <w:t>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A92E5A" w:rsidRDefault="0069535B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невыполнения или ненадлежащего выполнения Пос</w:t>
      </w:r>
      <w:r>
        <w:rPr>
          <w:rFonts w:ascii="Tinos" w:eastAsia="Tinos" w:hAnsi="Tinos" w:cs="Tinos"/>
          <w:sz w:val="22"/>
          <w:szCs w:val="22"/>
        </w:rPr>
        <w:t xml:space="preserve">тавщиком обязательств, предусмотренных п. 13.1.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истечении 5 (пя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ти) календарных дней с момента получения Поставщиком указанного письменного уведомления Покупателя.</w:t>
      </w:r>
    </w:p>
    <w:p w:rsidR="00A92E5A" w:rsidRDefault="0069535B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гарантирует, что:</w:t>
      </w:r>
    </w:p>
    <w:p w:rsidR="00A92E5A" w:rsidRDefault="0069535B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зарегистрирован в ЕГРЮЛ надлежащим образом;</w:t>
      </w:r>
    </w:p>
    <w:p w:rsidR="00A92E5A" w:rsidRDefault="0069535B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его исполнительный орган находится и осуществляет функции управления по месту регист</w:t>
      </w:r>
      <w:r>
        <w:rPr>
          <w:rFonts w:ascii="Tinos" w:eastAsia="Tinos" w:hAnsi="Tinos" w:cs="Tinos"/>
        </w:rPr>
        <w:t>рации юридического лица и в нем нет дисквалифицированных лиц;</w:t>
      </w:r>
    </w:p>
    <w:p w:rsidR="00A92E5A" w:rsidRDefault="0069535B">
      <w:pPr>
        <w:pStyle w:val="afd"/>
        <w:widowControl w:val="0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</w:t>
      </w:r>
      <w:r>
        <w:rPr>
          <w:rFonts w:ascii="Tinos" w:eastAsia="Tinos" w:hAnsi="Tinos" w:cs="Tinos"/>
        </w:rPr>
        <w:t xml:space="preserve"> передано по договору или закону;</w:t>
      </w:r>
    </w:p>
    <w:p w:rsidR="00A92E5A" w:rsidRDefault="0069535B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</w:t>
      </w:r>
      <w:r>
        <w:rPr>
          <w:rFonts w:ascii="Tinos" w:eastAsia="Tinos" w:hAnsi="Tinos" w:cs="Tinos"/>
        </w:rPr>
        <w:t>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A92E5A" w:rsidRDefault="0069535B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</w:t>
      </w:r>
      <w:r>
        <w:rPr>
          <w:rFonts w:ascii="Tinos" w:eastAsia="Tinos" w:hAnsi="Tinos" w:cs="Tinos"/>
        </w:rPr>
        <w:t>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A92E5A" w:rsidRDefault="0069535B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является членом саморегулируемой организации, если осуществляемая по Договору дея</w:t>
      </w:r>
      <w:r>
        <w:rPr>
          <w:rFonts w:ascii="Tinos" w:eastAsia="Tinos" w:hAnsi="Tinos" w:cs="Tinos"/>
        </w:rPr>
        <w:t>тельность требует членства в саморегулируемой организации;</w:t>
      </w:r>
    </w:p>
    <w:p w:rsidR="00A92E5A" w:rsidRDefault="0069535B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</w:t>
      </w:r>
      <w:r>
        <w:rPr>
          <w:rFonts w:ascii="Tinos" w:eastAsia="Tinos" w:hAnsi="Tinos" w:cs="Tinos"/>
        </w:rPr>
        <w:t xml:space="preserve">бухгалтерскую отчетность в налоговый орган; </w:t>
      </w:r>
    </w:p>
    <w:p w:rsidR="00A92E5A" w:rsidRDefault="0069535B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</w:t>
      </w:r>
      <w:r>
        <w:rPr>
          <w:rFonts w:ascii="Tinos" w:eastAsia="Tinos" w:hAnsi="Tinos" w:cs="Tinos"/>
        </w:rPr>
        <w:t>евременно и в полном объеме представляет налоговую отчетность в налоговые органы;</w:t>
      </w:r>
    </w:p>
    <w:p w:rsidR="00A92E5A" w:rsidRDefault="0069535B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</w:rPr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rPr>
          <w:rFonts w:ascii="Tinos" w:eastAsia="Tinos" w:hAnsi="Tinos" w:cs="Tinos"/>
        </w:rPr>
        <w:t xml:space="preserve"> бухгалтерской </w:t>
      </w:r>
      <w:r>
        <w:rPr>
          <w:rFonts w:ascii="Tinos" w:eastAsia="Tinos" w:hAnsi="Tinos" w:cs="Tinos"/>
          <w:highlight w:val="white"/>
        </w:rPr>
        <w:t>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A92E5A" w:rsidRDefault="0069535B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 не допускает, и не является организатором, сбыта заведомо подложных счетов-фактур и(или) представления в налоговые органы подложных налоговых деклараций (расчетов);</w:t>
      </w:r>
    </w:p>
    <w:p w:rsidR="00A92E5A" w:rsidRDefault="0069535B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своевременно и в полном объеме уплачивает налоги, сборы и страховые взносы;</w:t>
      </w:r>
    </w:p>
    <w:p w:rsidR="00A92E5A" w:rsidRDefault="0069535B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отражает в налоговой отчетности по НДС все суммы НДС, предъявленные Покупателю;</w:t>
      </w:r>
    </w:p>
    <w:p w:rsidR="00A92E5A" w:rsidRDefault="0069535B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A92E5A" w:rsidRDefault="0069535B">
      <w:pPr>
        <w:pStyle w:val="af2"/>
        <w:tabs>
          <w:tab w:val="num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13.4. В качестве подтверждения заверений и гаранти</w:t>
      </w:r>
      <w:r>
        <w:rPr>
          <w:rFonts w:ascii="Tinos" w:eastAsia="Tinos" w:hAnsi="Tinos" w:cs="Tinos"/>
          <w:sz w:val="22"/>
          <w:szCs w:val="22"/>
          <w:highlight w:val="white"/>
        </w:rPr>
        <w:t>й, указанных в п. 12.3. Договора, Поставщик обязан на момент поставки предоставить Покупателю Выписку из сервиса оценки юридических лиц (предусмотрена Методикой проведения оценки юридического лица на базе интерактивного сервиса "Личный кабинет налогоплател</w:t>
      </w:r>
      <w:r>
        <w:rPr>
          <w:rFonts w:ascii="Tinos" w:eastAsia="Tinos" w:hAnsi="Tinos" w:cs="Tinos"/>
          <w:sz w:val="22"/>
          <w:szCs w:val="22"/>
          <w:highlight w:val="white"/>
        </w:rPr>
        <w:t>ьщика юридического лица" АИС "Налог-3").</w:t>
      </w:r>
    </w:p>
    <w:p w:rsidR="00A92E5A" w:rsidRDefault="0069535B">
      <w:pPr>
        <w:pStyle w:val="af2"/>
        <w:tabs>
          <w:tab w:val="num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При привлечении к исполнению договора субпоставщиков/субподрядчиков, указанный выше документ, дополнительно представляется в отношении каждого привлеченного субпоставщика/субподрядчика, участвовавшего в исполнении Д</w:t>
      </w:r>
      <w:r>
        <w:rPr>
          <w:rFonts w:ascii="Tinos" w:eastAsia="Tinos" w:hAnsi="Tinos" w:cs="Tinos"/>
          <w:sz w:val="22"/>
          <w:szCs w:val="22"/>
          <w:highlight w:val="white"/>
        </w:rPr>
        <w:t>оговора.</w:t>
      </w:r>
    </w:p>
    <w:p w:rsidR="00A92E5A" w:rsidRDefault="0069535B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>При выявлении объективных признаков отсутствия или недостаточности у Поставщика  (субпоставщиков/субподрядчиков при их привлечении) материально-технических и трудовых ресурсов необходимых для исполнения обязательств по договору, наличия иных факто</w:t>
      </w:r>
      <w:r>
        <w:rPr>
          <w:rFonts w:ascii="Tinos" w:eastAsia="Tinos" w:hAnsi="Tinos" w:cs="Tinos"/>
          <w:highlight w:val="white"/>
        </w:rPr>
        <w:t>ров влекущих риски предъявления претензий Покупателю в соответствии со ст. 54.1 НК РФ, либо ст.173.3 НК РФ, Покупатель имеет право не осуществлять приемку Товара до момента урегулирования выявленных недостатков.</w:t>
      </w:r>
    </w:p>
    <w:p w:rsidR="00A92E5A" w:rsidRDefault="0069535B">
      <w:pPr>
        <w:tabs>
          <w:tab w:val="left" w:pos="283"/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13.5. </w:t>
      </w:r>
      <w:r>
        <w:rPr>
          <w:rFonts w:ascii="Tinos" w:eastAsia="Tinos" w:hAnsi="Tinos" w:cs="Tinos"/>
        </w:rPr>
        <w:t>Если Поставщик нарушит гарантии (любую одну, несколько или все вместе), указанные в п. 13.3. настоящего Договора, и это повлечет:</w:t>
      </w:r>
    </w:p>
    <w:p w:rsidR="00A92E5A" w:rsidRDefault="0069535B">
      <w:pPr>
        <w:pStyle w:val="afd"/>
        <w:widowControl w:val="0"/>
        <w:numPr>
          <w:ilvl w:val="0"/>
          <w:numId w:val="16"/>
        </w:numPr>
        <w:tabs>
          <w:tab w:val="left" w:pos="283"/>
          <w:tab w:val="left" w:pos="426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налоговыми органами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об уплате налогов, сборов, страховых взносов, штрафов, пеней, отказ в</w:t>
      </w:r>
      <w:r>
        <w:rPr>
          <w:rFonts w:ascii="Tinos" w:eastAsia="Tinos" w:hAnsi="Tinos" w:cs="Tinos"/>
        </w:rPr>
        <w:t xml:space="preserve"> возможности признать расходы для целей налогообложения прибыли или включить НДС в состав налоговых вычетов и(или)</w:t>
      </w:r>
    </w:p>
    <w:p w:rsidR="00A92E5A" w:rsidRDefault="0069535B">
      <w:pPr>
        <w:pStyle w:val="afd"/>
        <w:widowControl w:val="0"/>
        <w:numPr>
          <w:ilvl w:val="0"/>
          <w:numId w:val="16"/>
        </w:numPr>
        <w:tabs>
          <w:tab w:val="left" w:pos="283"/>
          <w:tab w:val="left" w:pos="426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третьими лицами, купившими у </w:t>
      </w:r>
      <w:r>
        <w:rPr>
          <w:rFonts w:ascii="Tinos" w:eastAsia="Tinos" w:hAnsi="Tinos" w:cs="Tinos"/>
          <w:spacing w:val="-2"/>
        </w:rPr>
        <w:t>Покупателя</w:t>
      </w:r>
      <w:r>
        <w:rPr>
          <w:rFonts w:ascii="Tinos" w:eastAsia="Tinos" w:hAnsi="Tinos" w:cs="Tinos"/>
        </w:rPr>
        <w:t xml:space="preserve"> товары (работы, услуги), имущественные права, являющиеся предметом настоящего Договора, </w:t>
      </w:r>
      <w:r>
        <w:rPr>
          <w:rFonts w:ascii="Tinos" w:eastAsia="Tinos" w:hAnsi="Tinos" w:cs="Tinos"/>
        </w:rPr>
        <w:t xml:space="preserve">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</w:t>
      </w:r>
      <w:r>
        <w:rPr>
          <w:rFonts w:ascii="Tinos" w:eastAsia="Tinos" w:hAnsi="Tinos" w:cs="Tinos"/>
        </w:rPr>
        <w:t>С в состав налоговых вычетов,</w:t>
      </w:r>
    </w:p>
    <w:p w:rsidR="00A92E5A" w:rsidRDefault="0069535B">
      <w:pPr>
        <w:widowControl w:val="0"/>
        <w:tabs>
          <w:tab w:val="left" w:pos="283"/>
          <w:tab w:val="left" w:pos="426"/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то </w:t>
      </w:r>
      <w:r>
        <w:rPr>
          <w:rFonts w:ascii="Tinos" w:eastAsia="Tinos" w:hAnsi="Tinos" w:cs="Tinos"/>
          <w:spacing w:val="-2"/>
        </w:rPr>
        <w:t>Поставщик</w:t>
      </w:r>
      <w:r>
        <w:rPr>
          <w:rFonts w:ascii="Tinos" w:eastAsia="Tinos" w:hAnsi="Tinos" w:cs="Tinos"/>
        </w:rPr>
        <w:t xml:space="preserve"> обязуется возместить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убытки, который последний понес вследствие таких нарушений. </w:t>
      </w:r>
    </w:p>
    <w:p w:rsidR="00A92E5A" w:rsidRDefault="0069535B">
      <w:pPr>
        <w:pStyle w:val="af2"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13.6. 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</w:t>
      </w:r>
      <w:r>
        <w:rPr>
          <w:rFonts w:ascii="Tinos" w:eastAsia="Tinos" w:hAnsi="Tinos" w:cs="Tinos"/>
          <w:sz w:val="22"/>
          <w:szCs w:val="22"/>
        </w:rPr>
        <w:t>следнего, возникшие в случаях, указанных в п. 13.3.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</w:t>
      </w:r>
      <w:r>
        <w:rPr>
          <w:rFonts w:ascii="Tinos" w:eastAsia="Tinos" w:hAnsi="Tinos" w:cs="Tinos"/>
          <w:sz w:val="22"/>
          <w:szCs w:val="22"/>
        </w:rPr>
        <w:t xml:space="preserve">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потери.</w:t>
      </w:r>
    </w:p>
    <w:p w:rsidR="00A92E5A" w:rsidRDefault="0069535B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Заключительные положения</w:t>
      </w:r>
    </w:p>
    <w:p w:rsidR="00A92E5A" w:rsidRDefault="0069535B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A92E5A" w:rsidRDefault="0069535B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>: ______;</w:t>
      </w:r>
      <w:r>
        <w:rPr>
          <w:rFonts w:ascii="Tinos" w:eastAsiaTheme="minorEastAsia" w:hAnsi="Tinos" w:cs="Tinos"/>
          <w:color w:val="0000FF"/>
          <w:sz w:val="22"/>
          <w:szCs w:val="22"/>
        </w:rPr>
        <w:t xml:space="preserve"> </w:t>
      </w:r>
    </w:p>
    <w:p w:rsidR="00A92E5A" w:rsidRDefault="0069535B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A92E5A" w:rsidRDefault="0069535B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 xml:space="preserve">e-mail: </w:t>
      </w:r>
      <w:hyperlink r:id="rId15" w:tooltip="mailto:BaturinNV@tv.rosseti-sib.ru" w:history="1">
        <w:r>
          <w:rPr>
            <w:rStyle w:val="af5"/>
            <w:rFonts w:ascii="Tinos" w:eastAsia="Tinos" w:hAnsi="Tinos" w:cs="Tinos"/>
            <w:sz w:val="22"/>
            <w:szCs w:val="22"/>
          </w:rPr>
          <w:t>Baturin_NV@tv.rosseti-sib.ru</w:t>
        </w:r>
      </w:hyperlink>
      <w:r>
        <w:rPr>
          <w:rFonts w:ascii="Tinos" w:eastAsia="Tinos" w:hAnsi="Tinos" w:cs="Tinos"/>
          <w:sz w:val="22"/>
          <w:szCs w:val="22"/>
          <w:lang w:val="en-US"/>
        </w:rPr>
        <w:t xml:space="preserve">; </w:t>
      </w:r>
    </w:p>
    <w:p w:rsidR="00A92E5A" w:rsidRDefault="0069535B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Юрьевич: +7 (39422) 9-85-29, </w:t>
      </w:r>
    </w:p>
    <w:p w:rsidR="00A92E5A" w:rsidRDefault="0069535B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6" w:tooltip="mailto:KularAY@tv.rosseti-sib.ru" w:history="1"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Kular_AY</w:t>
        </w:r>
        <w:r>
          <w:rPr>
            <w:rStyle w:val="af5"/>
            <w:rFonts w:ascii="Tinos" w:eastAsia="Tinos" w:hAnsi="Tinos" w:cs="Tinos"/>
            <w:sz w:val="22"/>
            <w:szCs w:val="22"/>
          </w:rPr>
          <w:t>@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tv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rosseti</w:t>
        </w:r>
        <w:r>
          <w:rPr>
            <w:rStyle w:val="af5"/>
            <w:rFonts w:ascii="Tinos" w:eastAsia="Tinos" w:hAnsi="Tinos" w:cs="Tinos"/>
            <w:sz w:val="22"/>
            <w:szCs w:val="22"/>
          </w:rPr>
          <w:t>-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sib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A92E5A" w:rsidRDefault="0069535B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Часы работы: Пн. – Пт. с 8:00-17:00.</w:t>
      </w:r>
    </w:p>
    <w:p w:rsidR="00A92E5A" w:rsidRDefault="0069535B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невыполнения Поставщиком условий настоящего Договора, он может быть расторгнут Покупател</w:t>
      </w:r>
      <w:r>
        <w:rPr>
          <w:rFonts w:ascii="Tinos" w:eastAsia="Tinos" w:hAnsi="Tinos" w:cs="Tinos"/>
        </w:rPr>
        <w:t>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A92E5A" w:rsidRDefault="0069535B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вступает в силу с момента его подписания Сторонами и действу</w:t>
      </w:r>
      <w:r>
        <w:rPr>
          <w:rFonts w:ascii="Tinos" w:eastAsia="Tinos" w:hAnsi="Tinos" w:cs="Tinos"/>
          <w:sz w:val="22"/>
          <w:szCs w:val="22"/>
        </w:rPr>
        <w:t>ет до полного исполнения сторонами своих обязательств.</w:t>
      </w:r>
    </w:p>
    <w:p w:rsidR="00A92E5A" w:rsidRDefault="0069535B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</w:t>
      </w:r>
      <w:r>
        <w:rPr>
          <w:rFonts w:ascii="Tinos" w:eastAsia="Tinos" w:hAnsi="Tinos" w:cs="Tinos"/>
          <w:bCs/>
          <w:sz w:val="22"/>
          <w:szCs w:val="22"/>
        </w:rPr>
        <w:t>и соглашения (как письменные, так и устные) сторон по этому предмету, имевшие место до дня подписания Договора.</w:t>
      </w:r>
    </w:p>
    <w:p w:rsidR="00A92E5A" w:rsidRDefault="0069535B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</w:t>
      </w:r>
      <w:r>
        <w:rPr>
          <w:rFonts w:ascii="Tinos" w:eastAsia="Tinos" w:hAnsi="Tinos" w:cs="Tinos"/>
          <w:sz w:val="22"/>
          <w:szCs w:val="22"/>
        </w:rPr>
        <w:t>номоченными представителями обеих Сторон.</w:t>
      </w:r>
    </w:p>
    <w:p w:rsidR="00A92E5A" w:rsidRDefault="0069535B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A92E5A" w:rsidRDefault="0069535B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A92E5A" w:rsidRDefault="0069535B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Любое уведомление по настоящему Договору осуществляется в пис</w:t>
      </w:r>
      <w:r>
        <w:rPr>
          <w:rFonts w:ascii="Tinos" w:eastAsia="Tinos" w:hAnsi="Tinos" w:cs="Tinos"/>
          <w:spacing w:val="-4"/>
          <w:sz w:val="22"/>
          <w:szCs w:val="22"/>
        </w:rPr>
        <w:t>ьменной форме, может быть направлено в виде заказного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</w:t>
      </w:r>
      <w:r>
        <w:rPr>
          <w:rFonts w:ascii="Tinos" w:eastAsia="Tinos" w:hAnsi="Tinos" w:cs="Tinos"/>
          <w:sz w:val="22"/>
          <w:szCs w:val="22"/>
        </w:rPr>
        <w:t>остоверно установить, что документ исходит от Стороны по договору и получен Стороной по договору.</w:t>
      </w:r>
    </w:p>
    <w:p w:rsidR="00A92E5A" w:rsidRDefault="0069535B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</w:t>
      </w:r>
      <w:r>
        <w:rPr>
          <w:rFonts w:ascii="Tinos" w:eastAsia="Tinos" w:hAnsi="Tinos" w:cs="Tinos"/>
        </w:rPr>
        <w:t xml:space="preserve">тронного адреса </w:t>
      </w:r>
      <w:hyperlink r:id="rId17" w:tooltip="mailto:EvtifevaDV@tv.rosseti-sib.ru" w:history="1">
        <w:r>
          <w:rPr>
            <w:rStyle w:val="af5"/>
            <w:rFonts w:ascii="Tinos" w:eastAsia="Tinos" w:hAnsi="Tinos" w:cs="Tinos"/>
          </w:rPr>
          <w:t>Evtifeva_DV@tv.rosseti-sib.ru</w:t>
        </w:r>
      </w:hyperlink>
      <w:r>
        <w:rPr>
          <w:rFonts w:ascii="Tinos" w:eastAsia="Tinos" w:hAnsi="Tinos" w:cs="Tinos"/>
        </w:rPr>
        <w:t xml:space="preserve">, </w:t>
      </w:r>
      <w:hyperlink r:id="rId18" w:tooltip="mailto:BaturinNV@tv.rosseti-sib.ru" w:history="1">
        <w:r>
          <w:rPr>
            <w:rStyle w:val="af5"/>
            <w:rFonts w:ascii="Tinos" w:eastAsia="Tinos" w:hAnsi="Tinos" w:cs="Tinos"/>
          </w:rPr>
          <w:t>Baturin_NV@tv.rosseti-sib</w:t>
        </w:r>
        <w:r>
          <w:rPr>
            <w:rStyle w:val="af5"/>
            <w:rFonts w:ascii="Tinos" w:eastAsia="Tinos" w:hAnsi="Tinos" w:cs="Tinos"/>
          </w:rPr>
          <w:t>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Kular_AY@tv.rosseti-sib.ru</w:t>
      </w:r>
      <w:r>
        <w:rPr>
          <w:rFonts w:ascii="Tinos" w:eastAsia="Tinos" w:hAnsi="Tinos" w:cs="Tinos"/>
        </w:rPr>
        <w:t xml:space="preserve"> на адрес электронной почты Поставщика: _______ .</w:t>
      </w:r>
    </w:p>
    <w:p w:rsidR="00A92E5A" w:rsidRDefault="0069535B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9" w:tooltip="mailto:EvtifevaDV@tv.rosseti-sib.ru" w:history="1">
        <w:r>
          <w:rPr>
            <w:rStyle w:val="af5"/>
            <w:rFonts w:ascii="Tinos" w:eastAsia="Tinos" w:hAnsi="Tinos" w:cs="Tinos"/>
          </w:rPr>
          <w:t>Evtifeva_DV@tv.rosseti-sib.ru</w:t>
        </w:r>
      </w:hyperlink>
      <w:r>
        <w:rPr>
          <w:rFonts w:ascii="Tinos" w:eastAsia="Tinos" w:hAnsi="Tinos" w:cs="Tinos"/>
        </w:rPr>
        <w:t xml:space="preserve">, </w:t>
      </w:r>
      <w:hyperlink r:id="rId20" w:tooltip="mailto:BaturinNV@tv.rosseti-sib.ru" w:history="1">
        <w:r>
          <w:rPr>
            <w:rStyle w:val="af5"/>
            <w:rFonts w:ascii="Tinos" w:eastAsia="Tinos" w:hAnsi="Tinos" w:cs="Tinos"/>
          </w:rPr>
          <w:t>Baturin_NV@tv.rosseti-sib.ru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Kular_AY@tv.rosseti-sib.ru</w:t>
      </w:r>
      <w:r>
        <w:rPr>
          <w:rFonts w:ascii="Tinos" w:eastAsia="Tinos" w:hAnsi="Tinos" w:cs="Tinos"/>
        </w:rPr>
        <w:t>.</w:t>
      </w:r>
    </w:p>
    <w:p w:rsidR="00A92E5A" w:rsidRDefault="0069535B">
      <w:pPr>
        <w:pStyle w:val="af2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 об</w:t>
      </w:r>
      <w:r>
        <w:rPr>
          <w:rFonts w:ascii="Tinos" w:eastAsia="Tinos" w:hAnsi="Tinos" w:cs="Tinos"/>
          <w:sz w:val="22"/>
          <w:szCs w:val="22"/>
        </w:rPr>
        <w:t>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A92E5A" w:rsidRDefault="0069535B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</w:t>
      </w:r>
      <w:r>
        <w:rPr>
          <w:rFonts w:ascii="Tinos" w:eastAsia="Tinos" w:hAnsi="Tinos" w:cs="Tinos"/>
          <w:sz w:val="22"/>
          <w:szCs w:val="22"/>
        </w:rPr>
        <w:t>ии.</w:t>
      </w:r>
    </w:p>
    <w:p w:rsidR="00A92E5A" w:rsidRDefault="0069535B">
      <w:pPr>
        <w:pStyle w:val="af2"/>
        <w:widowControl w:val="0"/>
        <w:numPr>
          <w:ilvl w:val="1"/>
          <w:numId w:val="6"/>
        </w:numPr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A92E5A" w:rsidRDefault="0069535B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A92E5A" w:rsidRDefault="0069535B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прекращения деятельности АО «Россети Си</w:t>
      </w:r>
      <w:r>
        <w:rPr>
          <w:rFonts w:ascii="Tinos" w:eastAsia="Tinos" w:hAnsi="Tinos" w:cs="Tinos"/>
          <w:sz w:val="22"/>
          <w:szCs w:val="22"/>
        </w:rPr>
        <w:t>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A92E5A" w:rsidRDefault="0069535B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Приложения к Дого</w:t>
      </w:r>
      <w:r>
        <w:rPr>
          <w:rFonts w:ascii="Tinos" w:eastAsia="Tinos" w:hAnsi="Tinos" w:cs="Tinos"/>
          <w:b/>
        </w:rPr>
        <w:t>вору</w:t>
      </w:r>
    </w:p>
    <w:p w:rsidR="00A92E5A" w:rsidRDefault="0069535B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1. Спецификация.</w:t>
      </w:r>
    </w:p>
    <w:p w:rsidR="00A92E5A" w:rsidRDefault="0069535B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Приложение № 2. Информация о собственниках контрагента (включая конечных бенефициаров).</w:t>
      </w:r>
    </w:p>
    <w:p w:rsidR="00A92E5A" w:rsidRDefault="0069535B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3. Согласие на обработку персональных данных (форма).</w:t>
      </w:r>
    </w:p>
    <w:p w:rsidR="00A92E5A" w:rsidRDefault="0069535B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4. Условия предоставления обеспечения исполнения обязательств при аномально низкой цене.</w:t>
      </w:r>
    </w:p>
    <w:p w:rsidR="00A92E5A" w:rsidRDefault="0069535B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5. Характеристики и требования к поставляемой продукции.</w:t>
      </w:r>
    </w:p>
    <w:p w:rsidR="00A92E5A" w:rsidRDefault="00A92E5A">
      <w:pPr>
        <w:widowControl w:val="0"/>
        <w:suppressLineNumbers/>
        <w:tabs>
          <w:tab w:val="left" w:pos="567"/>
        </w:tabs>
        <w:spacing w:after="0" w:line="17" w:lineRule="atLeast"/>
        <w:ind w:left="360" w:right="40"/>
        <w:jc w:val="both"/>
        <w:rPr>
          <w:rFonts w:ascii="Tinos" w:hAnsi="Tinos" w:cs="Tinos"/>
        </w:rPr>
      </w:pPr>
    </w:p>
    <w:p w:rsidR="00A92E5A" w:rsidRDefault="0069535B">
      <w:pPr>
        <w:widowControl w:val="0"/>
        <w:suppressLineNumbers/>
        <w:tabs>
          <w:tab w:val="left" w:pos="425"/>
          <w:tab w:val="left" w:pos="567"/>
        </w:tabs>
        <w:spacing w:after="0" w:line="17" w:lineRule="atLeast"/>
        <w:ind w:right="38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16.  Юридические адреса и реквизиты сторон</w:t>
      </w:r>
    </w:p>
    <w:tbl>
      <w:tblPr>
        <w:tblW w:w="10205" w:type="dxa"/>
        <w:tblLayout w:type="fixed"/>
        <w:tblLook w:val="04A0" w:firstRow="1" w:lastRow="0" w:firstColumn="1" w:lastColumn="0" w:noHBand="0" w:noVBand="1"/>
      </w:tblPr>
      <w:tblGrid>
        <w:gridCol w:w="5102"/>
        <w:gridCol w:w="5103"/>
      </w:tblGrid>
      <w:tr w:rsidR="00A92E5A">
        <w:trPr>
          <w:trHeight w:val="3465"/>
        </w:trPr>
        <w:tc>
          <w:tcPr>
            <w:tcW w:w="5102" w:type="dxa"/>
          </w:tcPr>
          <w:p w:rsidR="00A92E5A" w:rsidRDefault="00A92E5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A92E5A" w:rsidRDefault="0069535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A92E5A" w:rsidRDefault="0069535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АО «Россети Сибирь Тываэнер</w:t>
            </w:r>
            <w:r>
              <w:rPr>
                <w:rFonts w:ascii="Tinos" w:eastAsia="Tinos" w:hAnsi="Tinos" w:cs="Tinos"/>
              </w:rPr>
              <w:t>го»</w:t>
            </w:r>
          </w:p>
          <w:p w:rsidR="00A92E5A" w:rsidRDefault="0069535B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667001, Республика </w:t>
            </w:r>
          </w:p>
          <w:p w:rsidR="00A92E5A" w:rsidRDefault="0069535B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Тыва, г. Кызыл, ул. Рабочая, 4 </w:t>
            </w:r>
          </w:p>
          <w:p w:rsidR="00A92E5A" w:rsidRDefault="0069535B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Адрес почтовый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667001, Республика Тыва, </w:t>
            </w:r>
          </w:p>
          <w:p w:rsidR="00A92E5A" w:rsidRDefault="0069535B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г. Кызыл, ул. Рабочая, 4 </w:t>
            </w:r>
          </w:p>
          <w:p w:rsidR="00A92E5A" w:rsidRDefault="0069535B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1701029232 /170101001</w:t>
            </w:r>
          </w:p>
          <w:p w:rsidR="00A92E5A" w:rsidRDefault="0069535B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40702810865000001852</w:t>
            </w:r>
          </w:p>
          <w:p w:rsidR="00A92E5A" w:rsidRDefault="0069535B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A92E5A" w:rsidRDefault="0069535B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ПАО СБЕРБАНК г. КРАСНОЯРСК</w:t>
            </w:r>
          </w:p>
          <w:p w:rsidR="00A92E5A" w:rsidRDefault="0069535B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30101810800000000627</w:t>
            </w:r>
          </w:p>
          <w:p w:rsidR="00A92E5A" w:rsidRDefault="0069535B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040407627</w:t>
            </w:r>
          </w:p>
          <w:p w:rsidR="00A92E5A" w:rsidRDefault="0069535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ОГРН 1021700509566</w:t>
            </w:r>
          </w:p>
          <w:p w:rsidR="00A92E5A" w:rsidRDefault="00A92E5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A92E5A" w:rsidRDefault="0069535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_____________________/ А.И. Таранков /</w:t>
            </w:r>
          </w:p>
        </w:tc>
        <w:tc>
          <w:tcPr>
            <w:tcW w:w="5102" w:type="dxa"/>
          </w:tcPr>
          <w:p w:rsidR="00A92E5A" w:rsidRDefault="00A92E5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A92E5A" w:rsidRDefault="0069535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A92E5A" w:rsidRDefault="00A92E5A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A92E5A" w:rsidRDefault="0069535B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Адрес юридический:</w:t>
            </w:r>
          </w:p>
          <w:p w:rsidR="00A92E5A" w:rsidRDefault="0069535B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Адрес почтовый: </w:t>
            </w:r>
          </w:p>
          <w:p w:rsidR="00A92E5A" w:rsidRDefault="0069535B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ИНН/КПП</w:t>
            </w:r>
          </w:p>
          <w:p w:rsidR="00A92E5A" w:rsidRDefault="0069535B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Р/с </w:t>
            </w:r>
          </w:p>
          <w:p w:rsidR="00A92E5A" w:rsidRDefault="0069535B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К/с</w:t>
            </w:r>
          </w:p>
          <w:p w:rsidR="00A92E5A" w:rsidRDefault="0069535B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БИК</w:t>
            </w:r>
          </w:p>
          <w:p w:rsidR="00A92E5A" w:rsidRDefault="0069535B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ОГРН</w:t>
            </w:r>
          </w:p>
          <w:p w:rsidR="00A92E5A" w:rsidRDefault="0069535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</w:rPr>
              <w:t>ОКПО</w:t>
            </w:r>
          </w:p>
          <w:p w:rsidR="00A92E5A" w:rsidRDefault="00A92E5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A92E5A" w:rsidRDefault="00A92E5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A92E5A" w:rsidRDefault="00A92E5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A92E5A" w:rsidRDefault="00A92E5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A92E5A" w:rsidRDefault="0069535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Cs/>
              </w:rPr>
              <w:t>_____________________/  /</w:t>
            </w:r>
          </w:p>
        </w:tc>
      </w:tr>
      <w:tr w:rsidR="00A92E5A">
        <w:trPr>
          <w:trHeight w:val="202"/>
        </w:trPr>
        <w:tc>
          <w:tcPr>
            <w:tcW w:w="5102" w:type="dxa"/>
          </w:tcPr>
          <w:p w:rsidR="00A92E5A" w:rsidRDefault="0069535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  <w:tc>
          <w:tcPr>
            <w:tcW w:w="5102" w:type="dxa"/>
          </w:tcPr>
          <w:p w:rsidR="00A92E5A" w:rsidRDefault="0069535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</w:tr>
      <w:tr w:rsidR="00A92E5A">
        <w:trPr>
          <w:trHeight w:val="679"/>
        </w:trPr>
        <w:tc>
          <w:tcPr>
            <w:tcW w:w="5102" w:type="dxa"/>
          </w:tcPr>
          <w:p w:rsidR="00A92E5A" w:rsidRDefault="00A92E5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A92E5A" w:rsidRDefault="0069535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</w:tc>
        <w:tc>
          <w:tcPr>
            <w:tcW w:w="5102" w:type="dxa"/>
          </w:tcPr>
          <w:p w:rsidR="00A92E5A" w:rsidRDefault="00A92E5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A92E5A" w:rsidRDefault="0069535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  <w:p w:rsidR="00A92E5A" w:rsidRDefault="00A92E5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</w:tc>
      </w:tr>
    </w:tbl>
    <w:p w:rsidR="00A92E5A" w:rsidRDefault="00A92E5A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A92E5A">
          <w:footerReference w:type="default" r:id="rId21"/>
          <w:pgSz w:w="11906" w:h="16838"/>
          <w:pgMar w:top="709" w:right="851" w:bottom="851" w:left="850" w:header="709" w:footer="709" w:gutter="0"/>
          <w:cols w:space="708"/>
          <w:docGrid w:linePitch="360"/>
        </w:sectPr>
      </w:pPr>
    </w:p>
    <w:p w:rsidR="00A92E5A" w:rsidRDefault="00A92E5A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92E5A" w:rsidRDefault="0069535B">
      <w:pPr>
        <w:spacing w:after="0" w:line="17" w:lineRule="atLeast"/>
        <w:ind w:left="6237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                                         </w:t>
      </w:r>
      <w:r>
        <w:rPr>
          <w:rFonts w:ascii="Tinos" w:eastAsia="Tinos" w:hAnsi="Tinos" w:cs="Tinos"/>
          <w:sz w:val="20"/>
          <w:szCs w:val="20"/>
        </w:rPr>
        <w:t>Приложение № 1</w:t>
      </w:r>
    </w:p>
    <w:p w:rsidR="00A92E5A" w:rsidRDefault="0069535B">
      <w:pPr>
        <w:spacing w:after="0" w:line="17" w:lineRule="atLeast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к Договору №________________</w:t>
      </w:r>
    </w:p>
    <w:p w:rsidR="00A92E5A" w:rsidRDefault="0069535B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b w:val="0"/>
          <w:sz w:val="20"/>
          <w:szCs w:val="20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 xml:space="preserve">                  от "____" __________ 20___г</w:t>
      </w:r>
    </w:p>
    <w:p w:rsidR="00A92E5A" w:rsidRDefault="00A92E5A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</w:p>
    <w:p w:rsidR="00A92E5A" w:rsidRDefault="00A92E5A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</w:p>
    <w:p w:rsidR="00A92E5A" w:rsidRDefault="0069535B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СПЕЦИФИКАЦИЯ №______от _______20__г.</w:t>
      </w:r>
    </w:p>
    <w:p w:rsidR="00A92E5A" w:rsidRDefault="0069535B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  <w:r>
        <w:rPr>
          <w:rFonts w:ascii="Tinos" w:eastAsia="Tinos" w:hAnsi="Tinos" w:cs="Tinos"/>
          <w:bCs/>
        </w:rPr>
        <w:t>к Договору поставки № _____________от_______20__г.</w:t>
      </w:r>
    </w:p>
    <w:tbl>
      <w:tblPr>
        <w:tblpPr w:leftFromText="180" w:rightFromText="180" w:vertAnchor="text" w:horzAnchor="margin" w:tblpXSpec="center" w:tblpY="139"/>
        <w:tblW w:w="10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242"/>
        <w:gridCol w:w="1843"/>
        <w:gridCol w:w="1417"/>
        <w:gridCol w:w="1276"/>
        <w:gridCol w:w="850"/>
        <w:gridCol w:w="886"/>
        <w:gridCol w:w="1063"/>
        <w:gridCol w:w="1169"/>
      </w:tblGrid>
      <w:tr w:rsidR="00A92E5A">
        <w:tc>
          <w:tcPr>
            <w:tcW w:w="562" w:type="dxa"/>
            <w:vAlign w:val="center"/>
          </w:tcPr>
          <w:p w:rsidR="00A92E5A" w:rsidRDefault="0069535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242" w:type="dxa"/>
            <w:vAlign w:val="center"/>
          </w:tcPr>
          <w:p w:rsidR="00A92E5A" w:rsidRDefault="0069535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1843" w:type="dxa"/>
            <w:vAlign w:val="center"/>
          </w:tcPr>
          <w:p w:rsidR="00A92E5A" w:rsidRDefault="0069535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417" w:type="dxa"/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1276" w:type="dxa"/>
            <w:vAlign w:val="center"/>
          </w:tcPr>
          <w:p w:rsidR="00A92E5A" w:rsidRDefault="0069535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Номер реестровой записи (при наличии)</w:t>
            </w:r>
          </w:p>
        </w:tc>
        <w:tc>
          <w:tcPr>
            <w:tcW w:w="850" w:type="dxa"/>
            <w:vAlign w:val="center"/>
          </w:tcPr>
          <w:p w:rsidR="00A92E5A" w:rsidRDefault="0069535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886" w:type="dxa"/>
            <w:vAlign w:val="center"/>
          </w:tcPr>
          <w:p w:rsidR="00A92E5A" w:rsidRDefault="0069535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063" w:type="dxa"/>
            <w:vAlign w:val="center"/>
          </w:tcPr>
          <w:p w:rsidR="00A92E5A" w:rsidRDefault="0069535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Цена,</w:t>
            </w:r>
          </w:p>
          <w:p w:rsidR="00A92E5A" w:rsidRDefault="0069535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69" w:type="dxa"/>
            <w:vAlign w:val="center"/>
          </w:tcPr>
          <w:p w:rsidR="00A92E5A" w:rsidRDefault="0069535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Сумма,</w:t>
            </w:r>
          </w:p>
          <w:p w:rsidR="00A92E5A" w:rsidRDefault="0069535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A92E5A">
        <w:trPr>
          <w:trHeight w:val="530"/>
        </w:trPr>
        <w:tc>
          <w:tcPr>
            <w:tcW w:w="562" w:type="dxa"/>
            <w:vAlign w:val="center"/>
          </w:tcPr>
          <w:p w:rsidR="00A92E5A" w:rsidRDefault="0069535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1000018023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Модуль БИМ 2111.89.30/0 А</w:t>
            </w:r>
          </w:p>
        </w:tc>
        <w:tc>
          <w:tcPr>
            <w:tcW w:w="1417" w:type="dxa"/>
            <w:vAlign w:val="center"/>
          </w:tcPr>
          <w:p w:rsidR="00A92E5A" w:rsidRDefault="00A92E5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92E5A" w:rsidRDefault="00A92E5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  <w:t>шт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63" w:type="dxa"/>
            <w:vAlign w:val="center"/>
          </w:tcPr>
          <w:p w:rsidR="00A92E5A" w:rsidRDefault="00A92E5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92E5A" w:rsidRDefault="00A92E5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A92E5A">
        <w:trPr>
          <w:trHeight w:val="268"/>
        </w:trPr>
        <w:tc>
          <w:tcPr>
            <w:tcW w:w="9139" w:type="dxa"/>
            <w:gridSpan w:val="8"/>
            <w:vAlign w:val="center"/>
          </w:tcPr>
          <w:p w:rsidR="00A92E5A" w:rsidRDefault="0069535B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69" w:type="dxa"/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</w:p>
        </w:tc>
      </w:tr>
      <w:tr w:rsidR="00A92E5A">
        <w:trPr>
          <w:trHeight w:val="273"/>
        </w:trPr>
        <w:tc>
          <w:tcPr>
            <w:tcW w:w="9139" w:type="dxa"/>
            <w:gridSpan w:val="8"/>
            <w:vAlign w:val="center"/>
          </w:tcPr>
          <w:p w:rsidR="00A92E5A" w:rsidRDefault="0069535B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69" w:type="dxa"/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A92E5A">
        <w:trPr>
          <w:trHeight w:val="276"/>
        </w:trPr>
        <w:tc>
          <w:tcPr>
            <w:tcW w:w="9139" w:type="dxa"/>
            <w:gridSpan w:val="8"/>
            <w:vAlign w:val="center"/>
          </w:tcPr>
          <w:p w:rsidR="00A92E5A" w:rsidRDefault="0069535B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69" w:type="dxa"/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A92E5A" w:rsidRDefault="00A92E5A">
      <w:pPr>
        <w:pStyle w:val="af2"/>
        <w:widowControl w:val="0"/>
        <w:tabs>
          <w:tab w:val="left" w:pos="142"/>
          <w:tab w:val="left" w:pos="283"/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0"/>
          <w:szCs w:val="20"/>
        </w:rPr>
      </w:pPr>
    </w:p>
    <w:p w:rsidR="00A92E5A" w:rsidRDefault="0069535B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/>
          <w:i/>
          <w:sz w:val="22"/>
          <w:szCs w:val="22"/>
        </w:rPr>
      </w:pP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sz w:val="22"/>
          <w:szCs w:val="22"/>
        </w:rPr>
        <w:t xml:space="preserve">  Срок поставки: в период с 01.07.2026 г. по 31.07.2026 г.</w:t>
      </w:r>
    </w:p>
    <w:p w:rsidR="00A92E5A" w:rsidRDefault="0069535B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Способ поставки товара - транспортом Поставщика: Центральный склад, г. Кызыл, ул. Колхозная 2Б</w:t>
      </w:r>
      <w:r>
        <w:rPr>
          <w:rFonts w:ascii="Tinos" w:eastAsia="Tinos" w:hAnsi="Tinos" w:cs="Tinos"/>
          <w:i/>
          <w:iCs/>
        </w:rPr>
        <w:t>.</w:t>
      </w:r>
    </w:p>
    <w:p w:rsidR="00A92E5A" w:rsidRDefault="0069535B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Транспортные расходы учтены в стоимости товара. Стоимость тары учтена в стоимости товара.</w:t>
      </w:r>
    </w:p>
    <w:p w:rsidR="00A92E5A" w:rsidRDefault="0069535B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A92E5A" w:rsidRDefault="0069535B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A92E5A" w:rsidRDefault="0069535B">
      <w:pPr>
        <w:widowControl w:val="0"/>
        <w:suppressLineNumbers/>
        <w:tabs>
          <w:tab w:val="left" w:pos="142"/>
        </w:tabs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ПОКУПАТЕЛЬ                </w:t>
      </w:r>
      <w:r>
        <w:rPr>
          <w:rFonts w:ascii="Tinos" w:eastAsia="Tinos" w:hAnsi="Tinos" w:cs="Tinos"/>
          <w:bCs/>
        </w:rPr>
        <w:tab/>
        <w:t xml:space="preserve">                        </w:t>
      </w:r>
      <w:r>
        <w:rPr>
          <w:rFonts w:ascii="Tinos" w:eastAsia="Tinos" w:hAnsi="Tinos" w:cs="Tinos"/>
          <w:bCs/>
        </w:rPr>
        <w:t xml:space="preserve">                  ПОСТАВЩИК</w:t>
      </w:r>
    </w:p>
    <w:p w:rsidR="00A92E5A" w:rsidRDefault="00A92E5A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A92E5A" w:rsidRDefault="00A92E5A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A92E5A" w:rsidRDefault="0069535B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 _____________________/</w:t>
      </w:r>
      <w:r>
        <w:rPr>
          <w:rFonts w:ascii="Tinos" w:eastAsia="Tinos" w:hAnsi="Tinos" w:cs="Tinos"/>
        </w:rPr>
        <w:t xml:space="preserve"> А.И. Таранков</w:t>
      </w:r>
      <w:r>
        <w:rPr>
          <w:rFonts w:ascii="Tinos" w:eastAsia="Tinos" w:hAnsi="Tinos" w:cs="Tinos"/>
          <w:bCs/>
        </w:rPr>
        <w:t xml:space="preserve"> /                     _____________________/ /</w:t>
      </w:r>
      <w:r>
        <w:rPr>
          <w:rFonts w:ascii="Tinos" w:eastAsia="Tinos" w:hAnsi="Tinos" w:cs="Tinos"/>
        </w:rPr>
        <w:t xml:space="preserve">  </w:t>
      </w:r>
    </w:p>
    <w:p w:rsidR="00A92E5A" w:rsidRDefault="0069535B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М.П.                                                                                   М.П.   </w:t>
      </w:r>
    </w:p>
    <w:p w:rsidR="00A92E5A" w:rsidRDefault="0069535B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nos" w:eastAsia="Tinos" w:hAnsi="Tinos" w:cs="Tinos"/>
          <w:sz w:val="20"/>
          <w:szCs w:val="20"/>
        </w:rPr>
        <w:t xml:space="preserve">           </w:t>
      </w:r>
    </w:p>
    <w:p w:rsidR="00A92E5A" w:rsidRDefault="0069535B">
      <w:pPr>
        <w:spacing w:after="0" w:line="17" w:lineRule="atLeast"/>
        <w:ind w:left="6237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2</w:t>
      </w:r>
    </w:p>
    <w:p w:rsidR="00A92E5A" w:rsidRDefault="0069535B">
      <w:pPr>
        <w:spacing w:after="0" w:line="17" w:lineRule="atLeast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A92E5A" w:rsidRDefault="0069535B">
      <w:pPr>
        <w:widowControl w:val="0"/>
        <w:suppressLineNumbers/>
        <w:spacing w:after="0" w:line="17" w:lineRule="atLeast"/>
        <w:ind w:left="60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от "____" __________ 20___г</w:t>
      </w:r>
    </w:p>
    <w:p w:rsidR="00A92E5A" w:rsidRDefault="00A92E5A">
      <w:pPr>
        <w:widowControl w:val="0"/>
        <w:suppressLineNumbers/>
        <w:spacing w:after="0" w:line="17" w:lineRule="atLeast"/>
        <w:contextualSpacing/>
        <w:rPr>
          <w:rFonts w:ascii="Tinos" w:hAnsi="Tinos" w:cs="Tinos"/>
          <w:b/>
          <w:caps/>
          <w:sz w:val="20"/>
          <w:szCs w:val="20"/>
        </w:rPr>
      </w:pPr>
      <w:bookmarkStart w:id="1" w:name="_Toc359424111"/>
    </w:p>
    <w:p w:rsidR="00A92E5A" w:rsidRDefault="0069535B">
      <w:pPr>
        <w:widowControl w:val="0"/>
        <w:suppressLineNumbers/>
        <w:spacing w:after="0" w:line="17" w:lineRule="atLeast"/>
        <w:contextualSpacing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  <w:sz w:val="20"/>
          <w:szCs w:val="20"/>
        </w:rPr>
        <w:t xml:space="preserve">    СО 6.1401/0</w:t>
      </w:r>
      <w:bookmarkEnd w:id="1"/>
    </w:p>
    <w:p w:rsidR="00A92E5A" w:rsidRDefault="00A92E5A">
      <w:pPr>
        <w:widowControl w:val="0"/>
        <w:suppressLineNumbers/>
        <w:spacing w:after="0" w:line="17" w:lineRule="atLeast"/>
        <w:ind w:left="60"/>
        <w:rPr>
          <w:rFonts w:ascii="Tinos" w:hAnsi="Tinos" w:cs="Tinos"/>
          <w:sz w:val="20"/>
          <w:szCs w:val="20"/>
        </w:rPr>
      </w:pPr>
    </w:p>
    <w:p w:rsidR="00A92E5A" w:rsidRDefault="00A92E5A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  <w:sz w:val="20"/>
          <w:szCs w:val="20"/>
        </w:rPr>
      </w:pPr>
    </w:p>
    <w:p w:rsidR="00A92E5A" w:rsidRDefault="00A92E5A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  <w:sz w:val="20"/>
          <w:szCs w:val="20"/>
        </w:rPr>
      </w:pPr>
    </w:p>
    <w:p w:rsidR="00A92E5A" w:rsidRDefault="0069535B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  <w:sz w:val="20"/>
          <w:szCs w:val="20"/>
        </w:rPr>
        <w:t>Информация о собственниках конт</w:t>
      </w:r>
      <w:r>
        <w:rPr>
          <w:rFonts w:ascii="Tinos" w:eastAsia="Tinos" w:hAnsi="Tinos" w:cs="Tinos"/>
          <w:b/>
          <w:caps/>
          <w:sz w:val="20"/>
          <w:szCs w:val="20"/>
        </w:rPr>
        <w:t>рагента (включая конечных бенефициаров)</w:t>
      </w:r>
    </w:p>
    <w:p w:rsidR="00A92E5A" w:rsidRDefault="0069535B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  <w:sz w:val="20"/>
          <w:szCs w:val="20"/>
        </w:rPr>
        <w:t>(ФОРМА ДОКУМЕНТА)</w:t>
      </w:r>
    </w:p>
    <w:tbl>
      <w:tblPr>
        <w:tblW w:w="9921" w:type="dxa"/>
        <w:tblInd w:w="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850"/>
        <w:gridCol w:w="1559"/>
        <w:gridCol w:w="1559"/>
        <w:gridCol w:w="1559"/>
        <w:gridCol w:w="1559"/>
        <w:gridCol w:w="1418"/>
      </w:tblGrid>
      <w:tr w:rsidR="00A92E5A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92E5A" w:rsidRDefault="0069535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A92E5A" w:rsidRDefault="0069535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A92E5A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92E5A" w:rsidRDefault="0069535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92E5A" w:rsidRDefault="0069535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92E5A" w:rsidRDefault="0069535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92E5A" w:rsidRDefault="0069535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92E5A" w:rsidRDefault="0069535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92E5A" w:rsidRDefault="0069535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92E5A" w:rsidRDefault="0069535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92E5A" w:rsidRDefault="0069535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92E5A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92E5A" w:rsidRDefault="0069535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92E5A" w:rsidRDefault="0069535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92E5A" w:rsidRDefault="0069535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92E5A" w:rsidRDefault="0069535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92E5A" w:rsidRDefault="0069535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A92E5A" w:rsidRDefault="0069535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92E5A" w:rsidRDefault="0069535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A92E5A" w:rsidRDefault="0069535B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A92E5A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E5A" w:rsidRDefault="0069535B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A92E5A" w:rsidRDefault="00A92E5A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A92E5A" w:rsidRDefault="00A92E5A">
      <w:pPr>
        <w:rPr>
          <w:rFonts w:ascii="Times New Roman" w:eastAsia="Times New Roman" w:hAnsi="Times New Roman" w:cs="Times New Roman"/>
        </w:rPr>
      </w:pPr>
    </w:p>
    <w:p w:rsidR="00A92E5A" w:rsidRDefault="00A92E5A">
      <w:pPr>
        <w:rPr>
          <w:rFonts w:ascii="Times New Roman" w:eastAsia="Times New Roman" w:hAnsi="Times New Roman" w:cs="Times New Roman"/>
        </w:rPr>
      </w:pPr>
    </w:p>
    <w:p w:rsidR="00A92E5A" w:rsidRDefault="00A92E5A">
      <w:pPr>
        <w:rPr>
          <w:rFonts w:ascii="Times New Roman" w:eastAsia="Times New Roman" w:hAnsi="Times New Roman" w:cs="Times New Roman"/>
        </w:rPr>
      </w:pPr>
    </w:p>
    <w:p w:rsidR="00A92E5A" w:rsidRDefault="00A92E5A">
      <w:pPr>
        <w:rPr>
          <w:rFonts w:ascii="Times New Roman" w:eastAsia="Times New Roman" w:hAnsi="Times New Roman" w:cs="Times New Roman"/>
        </w:rPr>
      </w:pPr>
    </w:p>
    <w:p w:rsidR="00A92E5A" w:rsidRDefault="00A92E5A">
      <w:pPr>
        <w:rPr>
          <w:rFonts w:ascii="Times New Roman" w:eastAsia="Times New Roman" w:hAnsi="Times New Roman" w:cs="Times New Roman"/>
        </w:rPr>
      </w:pPr>
    </w:p>
    <w:p w:rsidR="00A92E5A" w:rsidRDefault="00A92E5A">
      <w:pPr>
        <w:rPr>
          <w:rFonts w:ascii="Times New Roman" w:eastAsia="Times New Roman" w:hAnsi="Times New Roman" w:cs="Times New Roman"/>
        </w:rPr>
      </w:pPr>
    </w:p>
    <w:p w:rsidR="00A92E5A" w:rsidRDefault="00A92E5A">
      <w:pPr>
        <w:rPr>
          <w:rFonts w:ascii="Times New Roman" w:eastAsia="Times New Roman" w:hAnsi="Times New Roman" w:cs="Times New Roman"/>
        </w:rPr>
      </w:pPr>
    </w:p>
    <w:p w:rsidR="00A92E5A" w:rsidRDefault="00A92E5A">
      <w:pPr>
        <w:rPr>
          <w:rFonts w:ascii="Times New Roman" w:eastAsia="Times New Roman" w:hAnsi="Times New Roman" w:cs="Times New Roman"/>
        </w:rPr>
      </w:pPr>
    </w:p>
    <w:p w:rsidR="00A92E5A" w:rsidRDefault="00A92E5A">
      <w:pPr>
        <w:rPr>
          <w:rFonts w:ascii="Times New Roman" w:eastAsia="Times New Roman" w:hAnsi="Times New Roman" w:cs="Times New Roman"/>
        </w:rPr>
      </w:pPr>
    </w:p>
    <w:p w:rsidR="00A92E5A" w:rsidRDefault="00A92E5A">
      <w:pPr>
        <w:rPr>
          <w:rFonts w:ascii="Times New Roman" w:eastAsia="Times New Roman" w:hAnsi="Times New Roman" w:cs="Times New Roman"/>
        </w:rPr>
      </w:pPr>
    </w:p>
    <w:p w:rsidR="00A92E5A" w:rsidRDefault="00A92E5A">
      <w:pPr>
        <w:rPr>
          <w:rFonts w:ascii="Times New Roman" w:eastAsia="Times New Roman" w:hAnsi="Times New Roman" w:cs="Times New Roman"/>
        </w:rPr>
      </w:pPr>
    </w:p>
    <w:p w:rsidR="00A92E5A" w:rsidRDefault="00A92E5A">
      <w:pPr>
        <w:rPr>
          <w:rFonts w:ascii="Times New Roman" w:eastAsia="Times New Roman" w:hAnsi="Times New Roman" w:cs="Times New Roman"/>
        </w:rPr>
      </w:pPr>
    </w:p>
    <w:p w:rsidR="00A92E5A" w:rsidRDefault="00A92E5A">
      <w:pPr>
        <w:rPr>
          <w:rFonts w:ascii="Times New Roman" w:eastAsia="Times New Roman" w:hAnsi="Times New Roman" w:cs="Times New Roman"/>
        </w:rPr>
      </w:pPr>
    </w:p>
    <w:p w:rsidR="00A92E5A" w:rsidRDefault="00A92E5A">
      <w:pPr>
        <w:rPr>
          <w:rFonts w:ascii="Times New Roman" w:eastAsia="Times New Roman" w:hAnsi="Times New Roman" w:cs="Times New Roman"/>
        </w:rPr>
      </w:pPr>
    </w:p>
    <w:p w:rsidR="00A92E5A" w:rsidRDefault="00A92E5A">
      <w:pPr>
        <w:rPr>
          <w:rFonts w:ascii="Times New Roman" w:eastAsia="Times New Roman" w:hAnsi="Times New Roman" w:cs="Times New Roman"/>
        </w:rPr>
      </w:pPr>
    </w:p>
    <w:p w:rsidR="00A92E5A" w:rsidRDefault="00A92E5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A92E5A" w:rsidRDefault="00A92E5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A92E5A" w:rsidRDefault="00A92E5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A92E5A" w:rsidRDefault="00A92E5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A92E5A" w:rsidRDefault="00A92E5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A92E5A" w:rsidRDefault="0069535B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A92E5A" w:rsidRDefault="0069535B">
      <w:pPr>
        <w:spacing w:after="0" w:line="17" w:lineRule="atLeast"/>
        <w:ind w:left="6237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3</w:t>
      </w:r>
    </w:p>
    <w:p w:rsidR="00A92E5A" w:rsidRDefault="0069535B">
      <w:pPr>
        <w:spacing w:after="0" w:line="17" w:lineRule="atLeast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A92E5A" w:rsidRDefault="0069535B">
      <w:pPr>
        <w:spacing w:after="0" w:line="17" w:lineRule="atLeast"/>
        <w:jc w:val="righ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eastAsia="Tinos" w:hAnsi="Tinos" w:cs="Tinos"/>
          <w:b/>
          <w:sz w:val="20"/>
          <w:szCs w:val="20"/>
        </w:rPr>
        <w:t>ФОРМА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от "____" __________ 20___</w:t>
      </w:r>
    </w:p>
    <w:p w:rsidR="00A92E5A" w:rsidRDefault="00A92E5A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A92E5A" w:rsidRDefault="00A92E5A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A92E5A" w:rsidRDefault="00A92E5A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bookmarkStart w:id="2" w:name="_Ref276562987"/>
    </w:p>
    <w:p w:rsidR="00A92E5A" w:rsidRDefault="00A92E5A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</w:p>
    <w:p w:rsidR="00A92E5A" w:rsidRDefault="0069535B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СО 6.1461/0</w:t>
      </w:r>
    </w:p>
    <w:p w:rsidR="00A92E5A" w:rsidRDefault="00A92E5A">
      <w:pPr>
        <w:keepNext/>
        <w:spacing w:after="0" w:line="17" w:lineRule="atLeast"/>
        <w:jc w:val="both"/>
        <w:rPr>
          <w:rFonts w:ascii="Tinos" w:hAnsi="Tinos" w:cs="Tinos"/>
          <w:b/>
          <w:bCs/>
          <w:smallCaps/>
          <w:sz w:val="20"/>
          <w:szCs w:val="20"/>
        </w:rPr>
      </w:pPr>
    </w:p>
    <w:p w:rsidR="00A92E5A" w:rsidRDefault="00A92E5A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  <w:sz w:val="20"/>
          <w:szCs w:val="20"/>
        </w:rPr>
      </w:pPr>
    </w:p>
    <w:p w:rsidR="00A92E5A" w:rsidRDefault="0069535B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Согласие на обработку персональных данных участника закупочной процедуры</w:t>
      </w:r>
    </w:p>
    <w:p w:rsidR="00A92E5A" w:rsidRDefault="0069535B">
      <w:pPr>
        <w:keepNext/>
        <w:widowControl w:val="0"/>
        <w:tabs>
          <w:tab w:val="left" w:pos="0"/>
        </w:tabs>
        <w:spacing w:after="0" w:line="17" w:lineRule="atLeast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 «_____» ____________ 202____ г.</w:t>
      </w:r>
    </w:p>
    <w:p w:rsidR="00A92E5A" w:rsidRDefault="00A92E5A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</w:p>
    <w:p w:rsidR="00A92E5A" w:rsidRDefault="0069535B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Настоящим, ________________________________________________________,</w:t>
      </w:r>
    </w:p>
    <w:p w:rsidR="00A92E5A" w:rsidRDefault="0069535B">
      <w:pPr>
        <w:keepNext/>
        <w:widowControl w:val="0"/>
        <w:pBdr>
          <w:bottom w:val="single" w:sz="12" w:space="1" w:color="000000"/>
        </w:pBdr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</w:t>
      </w: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b/>
          <w:i/>
          <w:sz w:val="20"/>
          <w:szCs w:val="20"/>
        </w:rPr>
        <w:t>полное наименование участника закупочной процедуры</w:t>
      </w:r>
    </w:p>
    <w:p w:rsidR="00A92E5A" w:rsidRDefault="0069535B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(потенциального контрагента), контрагента)</w:t>
      </w:r>
    </w:p>
    <w:p w:rsidR="00A92E5A" w:rsidRDefault="0069535B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Адрес регистрации: _______________________________________________________,</w:t>
      </w:r>
    </w:p>
    <w:p w:rsidR="00A92E5A" w:rsidRDefault="0069535B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Свид</w:t>
      </w:r>
      <w:r>
        <w:rPr>
          <w:rFonts w:ascii="Tinos" w:eastAsia="Tinos" w:hAnsi="Tinos" w:cs="Tinos"/>
          <w:sz w:val="20"/>
          <w:szCs w:val="20"/>
        </w:rPr>
        <w:t xml:space="preserve">етельство о регистрации: ______________________________________________ </w:t>
      </w:r>
      <w:r>
        <w:rPr>
          <w:rFonts w:ascii="Tinos" w:eastAsia="Tinos" w:hAnsi="Tinos" w:cs="Tinos"/>
          <w:b/>
          <w:i/>
          <w:sz w:val="20"/>
          <w:szCs w:val="20"/>
        </w:rPr>
        <w:t>ИНН__________________________</w:t>
      </w:r>
    </w:p>
    <w:p w:rsidR="00A92E5A" w:rsidRDefault="0069535B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КПП__________________________</w:t>
      </w:r>
    </w:p>
    <w:p w:rsidR="00A92E5A" w:rsidRDefault="0069535B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ОГРН_________________________</w:t>
      </w:r>
      <w:r>
        <w:rPr>
          <w:rFonts w:ascii="Tinos" w:eastAsia="Tinos" w:hAnsi="Tinos" w:cs="Tinos"/>
          <w:sz w:val="20"/>
          <w:szCs w:val="20"/>
        </w:rPr>
        <w:t>,</w:t>
      </w:r>
    </w:p>
    <w:p w:rsidR="00A92E5A" w:rsidRDefault="0069535B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лице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___________________________________________________________________</w:t>
      </w:r>
    </w:p>
    <w:p w:rsidR="00A92E5A" w:rsidRDefault="0069535B">
      <w:pPr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 Ф.И.О</w:t>
      </w:r>
      <w:r>
        <w:rPr>
          <w:rFonts w:ascii="Tinos" w:eastAsia="Tinos" w:hAnsi="Tinos" w:cs="Tinos"/>
          <w:b/>
          <w:i/>
          <w:sz w:val="20"/>
          <w:szCs w:val="20"/>
        </w:rPr>
        <w:t>.,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</w:p>
    <w:p w:rsidR="00A92E5A" w:rsidRDefault="0069535B">
      <w:pPr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________________________________________________________________________________,</w:t>
      </w:r>
    </w:p>
    <w:p w:rsidR="00A92E5A" w:rsidRDefault="0069535B">
      <w:pPr>
        <w:keepNext/>
        <w:spacing w:after="0" w:line="17" w:lineRule="atLeast"/>
        <w:jc w:val="both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сведения о дате выдачи указанного документа и выдавшем его органе) *</w:t>
      </w:r>
    </w:p>
    <w:p w:rsidR="00A92E5A" w:rsidRDefault="0069535B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действующего на основании ____________</w:t>
      </w:r>
      <w:r>
        <w:rPr>
          <w:rFonts w:ascii="Tinos" w:eastAsia="Tinos" w:hAnsi="Tinos" w:cs="Tinos"/>
          <w:b/>
          <w:i/>
          <w:sz w:val="20"/>
          <w:szCs w:val="20"/>
        </w:rPr>
        <w:t>___</w:t>
      </w:r>
      <w:r>
        <w:rPr>
          <w:rFonts w:ascii="Tinos" w:eastAsia="Tinos" w:hAnsi="Tinos" w:cs="Tinos"/>
          <w:i/>
          <w:sz w:val="20"/>
          <w:szCs w:val="20"/>
        </w:rPr>
        <w:t>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 «Россети Сибирь»</w:t>
      </w:r>
      <w:r>
        <w:rPr>
          <w:rFonts w:ascii="Tinos" w:eastAsia="Tinos" w:hAnsi="Tinos" w:cs="Tinos"/>
          <w:sz w:val="20"/>
          <w:szCs w:val="20"/>
        </w:rPr>
        <w:t>, зарегистрированному по адресу: г. Красноярск, ул. Бограда 144 А,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и</w:t>
      </w:r>
      <w:r>
        <w:rPr>
          <w:rFonts w:ascii="Tinos" w:eastAsia="Tinos" w:hAnsi="Tinos" w:cs="Tinos"/>
          <w:i/>
          <w:sz w:val="20"/>
          <w:szCs w:val="20"/>
        </w:rPr>
        <w:t xml:space="preserve">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«Российские сети»</w:t>
      </w:r>
      <w:r>
        <w:rPr>
          <w:rFonts w:ascii="Tinos" w:eastAsia="Tinos" w:hAnsi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eastAsia="Tinos" w:hAnsi="Tinos" w:cs="Tinos"/>
          <w:sz w:val="20"/>
          <w:szCs w:val="20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nos" w:eastAsia="Tinos" w:hAnsi="Tinos" w:cs="Tinos"/>
          <w:sz w:val="20"/>
          <w:szCs w:val="20"/>
        </w:rPr>
        <w:br/>
      </w:r>
      <w:r>
        <w:rPr>
          <w:rFonts w:ascii="Tinos" w:eastAsia="Tinos" w:hAnsi="Tinos" w:cs="Tinos"/>
          <w:sz w:val="20"/>
          <w:szCs w:val="20"/>
        </w:rPr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</w:t>
      </w:r>
      <w:r>
        <w:rPr>
          <w:rFonts w:ascii="Tinos" w:eastAsia="Tinos" w:hAnsi="Tinos" w:cs="Tinos"/>
          <w:sz w:val="20"/>
          <w:szCs w:val="20"/>
        </w:rPr>
        <w:t xml:space="preserve">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eastAsia="Tinos" w:hAnsi="Tinos" w:cs="Tinos"/>
          <w:sz w:val="20"/>
          <w:szCs w:val="20"/>
        </w:rPr>
        <w:br/>
        <w:t>а также на представление указанной информации в уполном</w:t>
      </w:r>
      <w:r>
        <w:rPr>
          <w:rFonts w:ascii="Tinos" w:eastAsia="Tinos" w:hAnsi="Tinos" w:cs="Tinos"/>
          <w:sz w:val="20"/>
          <w:szCs w:val="20"/>
        </w:rPr>
        <w:t>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eastAsia="Tinos" w:hAnsi="Tinos" w:cs="Tinos"/>
          <w:sz w:val="20"/>
          <w:szCs w:val="20"/>
        </w:rPr>
        <w:br/>
        <w:t>и бенефициаров.***</w:t>
      </w:r>
    </w:p>
    <w:p w:rsidR="00A92E5A" w:rsidRDefault="0069535B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Цель обработки</w:t>
      </w:r>
      <w:r>
        <w:rPr>
          <w:rFonts w:ascii="Tinos" w:eastAsia="Tinos" w:hAnsi="Tinos" w:cs="Tinos"/>
          <w:sz w:val="20"/>
          <w:szCs w:val="20"/>
        </w:rPr>
        <w:t xml:space="preserve">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от 2</w:t>
      </w:r>
      <w:r>
        <w:rPr>
          <w:rFonts w:ascii="Tinos" w:eastAsia="Tinos" w:hAnsi="Tinos" w:cs="Tinos"/>
          <w:sz w:val="20"/>
          <w:szCs w:val="20"/>
        </w:rPr>
        <w:t xml:space="preserve">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eastAsia="Tinos" w:hAnsi="Tinos" w:cs="Tinos"/>
          <w:sz w:val="20"/>
          <w:szCs w:val="20"/>
        </w:rPr>
        <w:br/>
        <w:t xml:space="preserve">а также связанных с ними иных </w:t>
      </w:r>
      <w:r>
        <w:rPr>
          <w:rFonts w:ascii="Tinos" w:eastAsia="Tinos" w:hAnsi="Tinos" w:cs="Tinos"/>
          <w:sz w:val="20"/>
          <w:szCs w:val="20"/>
        </w:rPr>
        <w:t xml:space="preserve">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A92E5A" w:rsidRDefault="0069535B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Срок, в течение которого действует настоящее согласие: со д</w:t>
      </w:r>
      <w:r>
        <w:rPr>
          <w:rFonts w:ascii="Tinos" w:eastAsia="Tinos" w:hAnsi="Tinos" w:cs="Tinos"/>
          <w:sz w:val="20"/>
          <w:szCs w:val="20"/>
        </w:rPr>
        <w:t>ня его подписания до момента фактического достижения цели обработки</w:t>
      </w:r>
      <w:r>
        <w:rPr>
          <w:rFonts w:ascii="Tinos" w:eastAsia="Tinos" w:hAnsi="Tinos" w:cs="Tinos"/>
          <w:color w:val="000000"/>
          <w:sz w:val="20"/>
          <w:szCs w:val="2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A92E5A" w:rsidRDefault="0069535B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_____________________________</w:t>
      </w:r>
      <w:r>
        <w:rPr>
          <w:rFonts w:ascii="Tinos" w:eastAsia="Tinos" w:hAnsi="Tinos" w:cs="Tinos"/>
          <w:color w:val="000000"/>
          <w:sz w:val="20"/>
          <w:szCs w:val="20"/>
        </w:rPr>
        <w:t>__                                 ___________________________</w:t>
      </w:r>
    </w:p>
    <w:p w:rsidR="00A92E5A" w:rsidRDefault="0069535B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A92E5A" w:rsidRDefault="0069535B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уполномоченного представителя)                                                </w:t>
      </w:r>
    </w:p>
    <w:p w:rsidR="00A92E5A" w:rsidRDefault="0069535B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bCs/>
          <w:sz w:val="20"/>
          <w:szCs w:val="20"/>
        </w:rPr>
        <w:t xml:space="preserve">М.П. </w:t>
      </w:r>
      <w:r>
        <w:rPr>
          <w:rFonts w:ascii="Tinos" w:eastAsia="Tinos" w:hAnsi="Tinos" w:cs="Tinos"/>
          <w:b/>
          <w:bCs/>
          <w:sz w:val="20"/>
          <w:szCs w:val="20"/>
        </w:rPr>
        <w:t xml:space="preserve">                                                                                 М.П.</w:t>
      </w:r>
    </w:p>
    <w:p w:rsidR="00A92E5A" w:rsidRDefault="00A92E5A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</w:p>
    <w:p w:rsidR="00A92E5A" w:rsidRDefault="0069535B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 Указывается фамилия, имя, отчество, адрес су</w:t>
      </w:r>
      <w:r>
        <w:rPr>
          <w:rFonts w:ascii="Tinos" w:eastAsia="Tinos" w:hAnsi="Tinos" w:cs="Tinos"/>
          <w:sz w:val="20"/>
          <w:szCs w:val="20"/>
        </w:rPr>
        <w:t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nos" w:eastAsia="Tinos" w:hAnsi="Tinos" w:cs="Tinos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A92E5A" w:rsidRDefault="0069535B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</w:t>
      </w:r>
      <w:r>
        <w:rPr>
          <w:rFonts w:ascii="Tinos" w:eastAsia="Tinos" w:hAnsi="Tinos" w:cs="Tinos"/>
          <w:sz w:val="20"/>
          <w:szCs w:val="20"/>
        </w:rPr>
        <w:t>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A92E5A" w:rsidRDefault="0069535B">
      <w:pPr>
        <w:keepNext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*** Заполнен</w:t>
      </w:r>
      <w:r>
        <w:rPr>
          <w:rFonts w:ascii="Tinos" w:eastAsia="Tinos" w:hAnsi="Tinos" w:cs="Tinos"/>
          <w:sz w:val="20"/>
          <w:szCs w:val="20"/>
        </w:rPr>
        <w:t>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</w:t>
      </w:r>
      <w:r>
        <w:rPr>
          <w:rFonts w:ascii="Tinos" w:eastAsia="Tinos" w:hAnsi="Tinos" w:cs="Tinos"/>
          <w:sz w:val="20"/>
          <w:szCs w:val="20"/>
        </w:rPr>
        <w:t xml:space="preserve">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</w:t>
      </w:r>
      <w:r>
        <w:rPr>
          <w:rFonts w:ascii="Tinos" w:eastAsia="Tinos" w:hAnsi="Tinos" w:cs="Tinos"/>
          <w:sz w:val="20"/>
          <w:szCs w:val="20"/>
        </w:rPr>
        <w:t>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</w:t>
      </w:r>
      <w:r>
        <w:rPr>
          <w:rFonts w:ascii="Tinos" w:eastAsia="Tinos" w:hAnsi="Tinos" w:cs="Tinos"/>
          <w:sz w:val="20"/>
          <w:szCs w:val="20"/>
        </w:rPr>
        <w:t>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</w:t>
      </w:r>
      <w:r>
        <w:rPr>
          <w:rFonts w:ascii="Tinos" w:eastAsia="Tinos" w:hAnsi="Tinos" w:cs="Tinos"/>
          <w:sz w:val="20"/>
          <w:szCs w:val="20"/>
        </w:rPr>
        <w:t>.</w:t>
      </w:r>
      <w:bookmarkEnd w:id="2"/>
    </w:p>
    <w:p w:rsidR="00A92E5A" w:rsidRDefault="00A92E5A">
      <w:pPr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064"/>
      </w:tblGrid>
      <w:tr w:rsidR="00A92E5A">
        <w:trPr>
          <w:trHeight w:val="80"/>
        </w:trPr>
        <w:tc>
          <w:tcPr>
            <w:tcW w:w="10613" w:type="dxa"/>
          </w:tcPr>
          <w:p w:rsidR="00A92E5A" w:rsidRDefault="00A92E5A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  <w:sz w:val="20"/>
                <w:szCs w:val="20"/>
              </w:rPr>
            </w:pPr>
          </w:p>
        </w:tc>
      </w:tr>
      <w:tr w:rsidR="00A92E5A">
        <w:tc>
          <w:tcPr>
            <w:tcW w:w="10613" w:type="dxa"/>
          </w:tcPr>
          <w:p w:rsidR="00A92E5A" w:rsidRDefault="0069535B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A92E5A">
        <w:trPr>
          <w:trHeight w:val="3367"/>
        </w:trPr>
        <w:tc>
          <w:tcPr>
            <w:tcW w:w="10613" w:type="dxa"/>
          </w:tcPr>
          <w:p w:rsidR="00A92E5A" w:rsidRDefault="00A92E5A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tbl>
            <w:tblPr>
              <w:tblW w:w="14524" w:type="dxa"/>
              <w:tblLook w:val="04A0" w:firstRow="1" w:lastRow="0" w:firstColumn="1" w:lastColumn="0" w:noHBand="0" w:noVBand="1"/>
            </w:tblPr>
            <w:tblGrid>
              <w:gridCol w:w="5005"/>
              <w:gridCol w:w="9519"/>
            </w:tblGrid>
            <w:tr w:rsidR="00A92E5A">
              <w:trPr>
                <w:trHeight w:val="411"/>
              </w:trPr>
              <w:tc>
                <w:tcPr>
                  <w:tcW w:w="5005" w:type="dxa"/>
                </w:tcPr>
                <w:p w:rsidR="00A92E5A" w:rsidRDefault="00A92E5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ind w:left="709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A92E5A" w:rsidRDefault="00A92E5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A92E5A" w:rsidRDefault="0069535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A92E5A" w:rsidRDefault="00A92E5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A92E5A" w:rsidRDefault="0069535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А.И. Таранков /</w:t>
                  </w:r>
                </w:p>
              </w:tc>
              <w:tc>
                <w:tcPr>
                  <w:tcW w:w="9519" w:type="dxa"/>
                </w:tcPr>
                <w:p w:rsidR="00A92E5A" w:rsidRDefault="00A92E5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A92E5A" w:rsidRDefault="00A92E5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A92E5A" w:rsidRDefault="0069535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A92E5A" w:rsidRDefault="00A92E5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A92E5A" w:rsidRDefault="0069535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____ /</w:t>
                  </w:r>
                </w:p>
              </w:tc>
            </w:tr>
            <w:tr w:rsidR="00A92E5A">
              <w:trPr>
                <w:trHeight w:val="394"/>
              </w:trPr>
              <w:tc>
                <w:tcPr>
                  <w:tcW w:w="5005" w:type="dxa"/>
                </w:tcPr>
                <w:p w:rsidR="00A92E5A" w:rsidRDefault="0069535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A92E5A" w:rsidRDefault="0069535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A92E5A">
              <w:trPr>
                <w:trHeight w:val="679"/>
              </w:trPr>
              <w:tc>
                <w:tcPr>
                  <w:tcW w:w="5005" w:type="dxa"/>
                </w:tcPr>
                <w:p w:rsidR="00A92E5A" w:rsidRDefault="0069535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A92E5A" w:rsidRDefault="0069535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A92E5A" w:rsidRDefault="00A92E5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A92E5A" w:rsidRDefault="00A92E5A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A92E5A" w:rsidRDefault="00A92E5A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</w:p>
        </w:tc>
      </w:tr>
    </w:tbl>
    <w:p w:rsidR="00A92E5A" w:rsidRDefault="00A92E5A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:rsidR="00A92E5A" w:rsidRDefault="00A92E5A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:rsidR="00A92E5A" w:rsidRDefault="0069535B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A92E5A" w:rsidRDefault="0069535B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A92E5A" w:rsidRDefault="0069535B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A92E5A" w:rsidRDefault="00A92E5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A92E5A" w:rsidRDefault="00A92E5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A92E5A" w:rsidRDefault="00A92E5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A92E5A" w:rsidRDefault="00A92E5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A92E5A" w:rsidRDefault="0069535B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</w:t>
      </w:r>
    </w:p>
    <w:p w:rsidR="00A92E5A" w:rsidRDefault="00A92E5A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A92E5A" w:rsidRDefault="00A92E5A">
      <w:pPr>
        <w:tabs>
          <w:tab w:val="left" w:pos="4109"/>
        </w:tabs>
        <w:rPr>
          <w:rFonts w:ascii="Times New Roman" w:hAnsi="Times New Roman" w:cs="Times New Roman"/>
        </w:rPr>
      </w:pPr>
    </w:p>
    <w:p w:rsidR="00A92E5A" w:rsidRDefault="00A92E5A">
      <w:pPr>
        <w:tabs>
          <w:tab w:val="left" w:pos="4109"/>
        </w:tabs>
        <w:rPr>
          <w:rFonts w:ascii="Times New Roman" w:hAnsi="Times New Roman" w:cs="Times New Roman"/>
        </w:rPr>
      </w:pPr>
    </w:p>
    <w:p w:rsidR="00A92E5A" w:rsidRDefault="00A92E5A">
      <w:pPr>
        <w:tabs>
          <w:tab w:val="left" w:pos="4109"/>
        </w:tabs>
        <w:rPr>
          <w:rFonts w:ascii="Times New Roman" w:hAnsi="Times New Roman" w:cs="Times New Roman"/>
        </w:rPr>
      </w:pPr>
    </w:p>
    <w:p w:rsidR="00A92E5A" w:rsidRDefault="00A92E5A">
      <w:pPr>
        <w:tabs>
          <w:tab w:val="left" w:pos="4109"/>
        </w:tabs>
        <w:rPr>
          <w:rFonts w:ascii="Times New Roman" w:hAnsi="Times New Roman" w:cs="Times New Roman"/>
        </w:rPr>
      </w:pPr>
    </w:p>
    <w:p w:rsidR="00A92E5A" w:rsidRDefault="00A92E5A">
      <w:pPr>
        <w:tabs>
          <w:tab w:val="left" w:pos="4109"/>
        </w:tabs>
        <w:rPr>
          <w:rFonts w:ascii="Times New Roman" w:hAnsi="Times New Roman" w:cs="Times New Roman"/>
        </w:rPr>
      </w:pPr>
    </w:p>
    <w:p w:rsidR="00A92E5A" w:rsidRDefault="00A92E5A">
      <w:pPr>
        <w:tabs>
          <w:tab w:val="left" w:pos="4109"/>
        </w:tabs>
        <w:rPr>
          <w:rFonts w:ascii="Times New Roman" w:hAnsi="Times New Roman" w:cs="Times New Roman"/>
        </w:rPr>
      </w:pPr>
    </w:p>
    <w:p w:rsidR="00A92E5A" w:rsidRDefault="00A92E5A">
      <w:pPr>
        <w:tabs>
          <w:tab w:val="left" w:pos="4109"/>
        </w:tabs>
        <w:rPr>
          <w:rFonts w:ascii="Times New Roman" w:hAnsi="Times New Roman" w:cs="Times New Roman"/>
        </w:rPr>
      </w:pPr>
    </w:p>
    <w:p w:rsidR="00A92E5A" w:rsidRDefault="00A92E5A">
      <w:pPr>
        <w:tabs>
          <w:tab w:val="left" w:pos="4109"/>
        </w:tabs>
        <w:rPr>
          <w:rFonts w:ascii="Times New Roman" w:hAnsi="Times New Roman" w:cs="Times New Roman"/>
        </w:rPr>
      </w:pPr>
    </w:p>
    <w:p w:rsidR="00A92E5A" w:rsidRDefault="00A92E5A">
      <w:pPr>
        <w:tabs>
          <w:tab w:val="left" w:pos="4109"/>
        </w:tabs>
        <w:rPr>
          <w:rFonts w:ascii="Times New Roman" w:hAnsi="Times New Roman" w:cs="Times New Roman"/>
        </w:rPr>
      </w:pPr>
    </w:p>
    <w:p w:rsidR="00A92E5A" w:rsidRDefault="0069535B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4</w:t>
      </w:r>
    </w:p>
    <w:p w:rsidR="00A92E5A" w:rsidRDefault="0069535B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A92E5A" w:rsidRDefault="0069535B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A92E5A" w:rsidRDefault="00A92E5A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</w:p>
    <w:p w:rsidR="00A92E5A" w:rsidRDefault="0069535B">
      <w:pPr>
        <w:spacing w:after="0" w:line="17" w:lineRule="atLeast"/>
        <w:jc w:val="center"/>
        <w:rPr>
          <w:rFonts w:ascii="Tinos" w:hAnsi="Tinos" w:cs="Tinos"/>
        </w:rPr>
      </w:pPr>
      <w:r>
        <w:rPr>
          <w:rFonts w:ascii="Tinos" w:eastAsia="Tinos" w:hAnsi="Tinos" w:cs="Tinos"/>
          <w:b/>
        </w:rPr>
        <w:t xml:space="preserve">Условия предоставления обеспечения исполнения обязательств </w:t>
      </w:r>
    </w:p>
    <w:p w:rsidR="00A92E5A" w:rsidRDefault="0069535B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</w:rPr>
        <w:t>при аномально низкой цене</w:t>
      </w:r>
    </w:p>
    <w:p w:rsidR="00A92E5A" w:rsidRDefault="00A92E5A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A92E5A" w:rsidRDefault="0069535B">
      <w:pPr>
        <w:pStyle w:val="afd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нтов)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A92E5A" w:rsidRDefault="006953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ца, указанные в ч. 5 ст. 2 Закона 223-ФЗ</w:t>
      </w:r>
    </w:p>
    <w:p w:rsidR="00A92E5A" w:rsidRDefault="0069535B">
      <w:pPr>
        <w:pStyle w:val="afd"/>
        <w:numPr>
          <w:ilvl w:val="1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5% (пять процентов) от нача</w:t>
      </w:r>
      <w:r>
        <w:rPr>
          <w:rFonts w:ascii="Tinos" w:eastAsia="Tinos" w:hAnsi="Tinos" w:cs="Tinos"/>
          <w:color w:val="000000"/>
          <w:sz w:val="20"/>
          <w:szCs w:val="20"/>
        </w:rPr>
        <w:t>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(максимальной) цены Договора (цены лота).</w:t>
      </w:r>
    </w:p>
    <w:p w:rsidR="00A92E5A" w:rsidRDefault="0069535B">
      <w:pPr>
        <w:pStyle w:val="afd"/>
        <w:numPr>
          <w:ilvl w:val="1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</w:t>
      </w:r>
      <w:r>
        <w:rPr>
          <w:rFonts w:ascii="Tinos" w:eastAsia="Tinos" w:hAnsi="Tinos" w:cs="Tinos"/>
          <w:color w:val="000000"/>
          <w:sz w:val="20"/>
          <w:szCs w:val="20"/>
        </w:rPr>
        <w:t>ичивается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A92E5A" w:rsidRDefault="0069535B">
      <w:pPr>
        <w:pStyle w:val="afd"/>
        <w:numPr>
          <w:ilvl w:val="1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</w:t>
      </w:r>
      <w:r>
        <w:rPr>
          <w:rFonts w:ascii="Tinos" w:eastAsia="Tinos" w:hAnsi="Tinos" w:cs="Tinos"/>
          <w:color w:val="000000"/>
          <w:sz w:val="20"/>
          <w:szCs w:val="20"/>
        </w:rPr>
        <w:t>(максимальной) цены Договора (цены лота).</w:t>
      </w:r>
    </w:p>
    <w:p w:rsidR="00A92E5A" w:rsidRDefault="0069535B">
      <w:pPr>
        <w:pStyle w:val="afd"/>
        <w:numPr>
          <w:ilvl w:val="1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</w:t>
      </w:r>
      <w:r>
        <w:rPr>
          <w:rFonts w:ascii="Tinos" w:eastAsia="Tinos" w:hAnsi="Tinos" w:cs="Tinos"/>
          <w:color w:val="000000"/>
          <w:sz w:val="20"/>
          <w:szCs w:val="20"/>
        </w:rPr>
        <w:t>ы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</w:p>
    <w:p w:rsidR="00A92E5A" w:rsidRDefault="0069535B">
      <w:pPr>
        <w:pStyle w:val="afd"/>
        <w:numPr>
          <w:ilvl w:val="1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согласно проекту </w:t>
      </w:r>
      <w:r>
        <w:rPr>
          <w:rFonts w:ascii="Tinos" w:eastAsia="Tinos" w:hAnsi="Tinos" w:cs="Tinos"/>
          <w:color w:val="000000"/>
          <w:sz w:val="20"/>
          <w:szCs w:val="20"/>
        </w:rPr>
        <w:t>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сумма т</w:t>
      </w:r>
      <w:r>
        <w:rPr>
          <w:rFonts w:ascii="Tinos" w:eastAsia="Tinos" w:hAnsi="Tinos" w:cs="Tinos"/>
          <w:color w:val="000000"/>
          <w:sz w:val="20"/>
          <w:szCs w:val="20"/>
        </w:rPr>
        <w:t>акого обеспечения увеличивается в 1,5 (полтора) раза от первоначально установленной, но должна быть не менее размера аванса.</w:t>
      </w:r>
    </w:p>
    <w:p w:rsidR="00A92E5A" w:rsidRDefault="0069535B">
      <w:pPr>
        <w:pStyle w:val="afd"/>
        <w:numPr>
          <w:ilvl w:val="1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обеспече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ние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от первоначально установленной, </w:t>
      </w:r>
      <w:r>
        <w:rPr>
          <w:rFonts w:ascii="Tinos" w:eastAsia="Tinos" w:hAnsi="Tinos" w:cs="Tinos"/>
          <w:color w:val="000000"/>
          <w:sz w:val="20"/>
          <w:szCs w:val="20"/>
        </w:rPr>
        <w:t>но любом случае должна быть не менее 5% (пяти процентов) от начальной (максимальной) цены Договора (цены лота).</w:t>
      </w:r>
    </w:p>
    <w:p w:rsidR="00A92E5A" w:rsidRDefault="006953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днего предпринимательства)</w:t>
      </w:r>
    </w:p>
    <w:p w:rsidR="00A92E5A" w:rsidRDefault="0069535B">
      <w:pPr>
        <w:pStyle w:val="afd"/>
        <w:numPr>
          <w:ilvl w:val="1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обесп</w:t>
      </w:r>
      <w:r>
        <w:rPr>
          <w:rFonts w:ascii="Tinos" w:eastAsia="Tinos" w:hAnsi="Tinos" w:cs="Tinos"/>
          <w:color w:val="000000"/>
          <w:sz w:val="20"/>
          <w:szCs w:val="20"/>
        </w:rPr>
        <w:t>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3% (трех процентов) от начальной (максимальной) цены Договора (цены лота).</w:t>
      </w:r>
    </w:p>
    <w:p w:rsidR="00A92E5A" w:rsidRDefault="0069535B">
      <w:pPr>
        <w:pStyle w:val="afd"/>
        <w:numPr>
          <w:ilvl w:val="1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</w:t>
      </w:r>
      <w:r>
        <w:rPr>
          <w:rFonts w:ascii="Tinos" w:eastAsia="Tinos" w:hAnsi="Tinos" w:cs="Tinos"/>
          <w:color w:val="000000"/>
          <w:sz w:val="20"/>
          <w:szCs w:val="20"/>
        </w:rPr>
        <w:t>ичивается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</w:p>
    <w:p w:rsidR="00A92E5A" w:rsidRDefault="0069535B">
      <w:pPr>
        <w:pStyle w:val="afd"/>
        <w:numPr>
          <w:ilvl w:val="1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</w:t>
      </w:r>
      <w:r>
        <w:rPr>
          <w:rFonts w:ascii="Tinos" w:eastAsia="Tinos" w:hAnsi="Tinos" w:cs="Tinos"/>
          <w:color w:val="000000"/>
          <w:sz w:val="20"/>
          <w:szCs w:val="20"/>
        </w:rPr>
        <w:t>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исполнение обязательств по Договору в размере аванса. При этом отдельное обеспеч</w:t>
      </w:r>
      <w:r>
        <w:rPr>
          <w:rFonts w:ascii="Tinos" w:eastAsia="Tinos" w:hAnsi="Tinos" w:cs="Tinos"/>
          <w:color w:val="000000"/>
          <w:sz w:val="20"/>
          <w:szCs w:val="20"/>
        </w:rPr>
        <w:t>ение на возврат авансовых платежей не предоставляется.</w:t>
      </w:r>
    </w:p>
    <w:p w:rsidR="00A92E5A" w:rsidRDefault="0069535B">
      <w:pPr>
        <w:pStyle w:val="afd"/>
        <w:numPr>
          <w:ilvl w:val="1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</w:t>
      </w:r>
      <w:r>
        <w:rPr>
          <w:rFonts w:ascii="Tinos" w:eastAsia="Tinos" w:hAnsi="Tinos" w:cs="Tinos"/>
          <w:color w:val="000000"/>
          <w:sz w:val="20"/>
          <w:szCs w:val="20"/>
        </w:rPr>
        <w:t>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A92E5A" w:rsidRDefault="0069535B">
      <w:pPr>
        <w:pStyle w:val="afd"/>
        <w:numPr>
          <w:ilvl w:val="1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</w:t>
      </w:r>
      <w:r>
        <w:rPr>
          <w:rFonts w:ascii="Tinos" w:eastAsia="Tinos" w:hAnsi="Tinos" w:cs="Tinos"/>
          <w:color w:val="000000"/>
          <w:sz w:val="20"/>
          <w:szCs w:val="20"/>
        </w:rPr>
        <w:t>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</w:t>
      </w:r>
      <w:r>
        <w:rPr>
          <w:rFonts w:ascii="Tinos" w:eastAsia="Tinos" w:hAnsi="Tinos" w:cs="Tinos"/>
          <w:color w:val="000000"/>
          <w:sz w:val="20"/>
          <w:szCs w:val="20"/>
        </w:rPr>
        <w:t>о Договору в размере аванса, но не менее 5% (пяти процентов) от начальной (максимальной) цены Договора (цены лота).</w:t>
      </w:r>
    </w:p>
    <w:p w:rsidR="00A92E5A" w:rsidRDefault="0069535B">
      <w:pPr>
        <w:pStyle w:val="afd"/>
        <w:numPr>
          <w:ilvl w:val="1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составе закупочной документации, Поставщик обязан был предоставить обеспечение на и</w:t>
      </w:r>
      <w:r>
        <w:rPr>
          <w:rFonts w:ascii="Tinos" w:eastAsia="Tinos" w:hAnsi="Tinos" w:cs="Tinos"/>
          <w:color w:val="000000"/>
          <w:sz w:val="20"/>
          <w:szCs w:val="20"/>
        </w:rPr>
        <w:t>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</w:t>
      </w:r>
      <w:r>
        <w:rPr>
          <w:rFonts w:ascii="Tinos" w:eastAsia="Tinos" w:hAnsi="Tinos" w:cs="Tinos"/>
          <w:color w:val="000000"/>
          <w:sz w:val="20"/>
          <w:szCs w:val="20"/>
        </w:rPr>
        <w:t>)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A92E5A" w:rsidRDefault="0069535B">
      <w:pPr>
        <w:pStyle w:val="afd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Обеспечение исполнения Договора может быть представлено в форме внесения денежных средств на счет Покупателя (перечис</w:t>
      </w:r>
      <w:r>
        <w:rPr>
          <w:rFonts w:ascii="Tinos" w:eastAsia="Tinos" w:hAnsi="Tinos" w:cs="Tinos"/>
          <w:color w:val="000000"/>
          <w:sz w:val="20"/>
          <w:szCs w:val="20"/>
        </w:rPr>
        <w:t>ления обеспечительного платежа) или в форме независимой гарантии. Выбор способа обеспечения по Договору осуществляется участником закупки (Поставщиком) самостоятельно. Предоставление обеспечения иным, не указанным в извещении и/или документации о закупке с</w:t>
      </w:r>
      <w:r>
        <w:rPr>
          <w:rFonts w:ascii="Tinos" w:eastAsia="Tinos" w:hAnsi="Tinos" w:cs="Tinos"/>
          <w:color w:val="000000"/>
          <w:sz w:val="20"/>
          <w:szCs w:val="20"/>
        </w:rPr>
        <w:t>пособом, не допускается.</w:t>
      </w:r>
    </w:p>
    <w:p w:rsidR="00A92E5A" w:rsidRDefault="0069535B">
      <w:pPr>
        <w:pStyle w:val="afd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Обеспечение исполнения Договора, предусмотренное в пункте 1, предоставляется до заключения Договора.</w:t>
      </w:r>
    </w:p>
    <w:p w:rsidR="00A92E5A" w:rsidRDefault="0069535B">
      <w:pPr>
        <w:pStyle w:val="afd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Обеспечение исполнения Договора, предусмотренное в пункте 1, предоставляется на период исполнения обязательств по Договору до мо</w:t>
      </w:r>
      <w:r>
        <w:rPr>
          <w:rFonts w:ascii="Tinos" w:eastAsia="Tinos" w:hAnsi="Tinos" w:cs="Tinos"/>
          <w:color w:val="000000"/>
          <w:sz w:val="20"/>
          <w:szCs w:val="20"/>
        </w:rPr>
        <w:t>мента подписания сторонами итоговых документов, подтверждающих исполнение участником закупки (Поставщиком) обязательств по поставке товаров/ выполнению работ/ оказанию услуг в соответствии с условиями Договора в полном объеме.</w:t>
      </w:r>
    </w:p>
    <w:p w:rsidR="00A92E5A" w:rsidRDefault="0069535B">
      <w:pPr>
        <w:pStyle w:val="afd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Срок действия независимой га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рантии должен начинаться не позднее даты заключения Договора и заканчиваться не ранее, чем через 60 дней после установленного Договором срока исполнения обязательств по Договору. </w:t>
      </w:r>
    </w:p>
    <w:p w:rsidR="00A92E5A" w:rsidRDefault="0069535B">
      <w:pPr>
        <w:pStyle w:val="afd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принятия участником закупки (Поставщиком) решения о предоставлении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обеспечения исполнения обязательств по Договору, предусмотренного в пункте 1, в форме денежных средств, такие средства перечисляются на расчетный счет Покупателя, указанный в извещении и/или документации о закупке. В платежном поручении в графе «наименова</w:t>
      </w:r>
      <w:r>
        <w:rPr>
          <w:rFonts w:ascii="Tinos" w:eastAsia="Tinos" w:hAnsi="Tinos" w:cs="Tinos"/>
          <w:color w:val="000000"/>
          <w:sz w:val="20"/>
          <w:szCs w:val="20"/>
        </w:rPr>
        <w:t>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A92E5A" w:rsidRDefault="0069535B">
      <w:pPr>
        <w:pStyle w:val="afd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принятия решения о предоставлении обеспечения исполнения обязательств по Договору, предусмотренного в пункте 1, в форме </w:t>
      </w:r>
      <w:r>
        <w:rPr>
          <w:rFonts w:ascii="Tinos" w:eastAsia="Tinos" w:hAnsi="Tinos" w:cs="Tinos"/>
          <w:color w:val="000000"/>
          <w:sz w:val="20"/>
          <w:szCs w:val="20"/>
        </w:rPr>
        <w:t>независимой гарантии, такая гарантия, а также гарант должны соответствовать требованиям к форме независимой гарантии, а также к гарантам, установленным в извещении и/или документации о закупке.</w:t>
      </w:r>
    </w:p>
    <w:p w:rsidR="00A92E5A" w:rsidRDefault="0069535B">
      <w:pPr>
        <w:pStyle w:val="afd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продления срока выполнения обязательств по Договору,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обеспечение, предоставленное Поставщиком, должно соответствовать требованиям, установленным настоящим Договором и организационно-распорядительными документами Покупателя, регламентирующим порядок работы с обеспечением.</w:t>
      </w:r>
    </w:p>
    <w:p w:rsidR="00A92E5A" w:rsidRDefault="0069535B">
      <w:pPr>
        <w:pStyle w:val="afd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</w:p>
    <w:p w:rsidR="00A92E5A" w:rsidRDefault="0069535B">
      <w:pPr>
        <w:pStyle w:val="afd"/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</w:t>
      </w:r>
      <w:r>
        <w:rPr>
          <w:rFonts w:ascii="Tinos" w:eastAsia="Tinos" w:hAnsi="Tinos" w:cs="Tinos"/>
          <w:color w:val="000000"/>
          <w:sz w:val="20"/>
          <w:szCs w:val="20"/>
        </w:rPr>
        <w:t>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условия предоставления обеспечения исполнения обязательств подлежат включению в прилож</w:t>
      </w:r>
      <w:r>
        <w:rPr>
          <w:rFonts w:ascii="Tinos" w:eastAsia="Tinos" w:hAnsi="Tinos" w:cs="Tinos"/>
          <w:color w:val="000000"/>
          <w:sz w:val="20"/>
          <w:szCs w:val="20"/>
        </w:rPr>
        <w:t>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документами Покупателя.</w:t>
      </w:r>
    </w:p>
    <w:tbl>
      <w:tblPr>
        <w:tblW w:w="10174" w:type="dxa"/>
        <w:tblInd w:w="-109" w:type="dxa"/>
        <w:tblLayout w:type="fixed"/>
        <w:tblLook w:val="04A0" w:firstRow="1" w:lastRow="0" w:firstColumn="1" w:lastColumn="0" w:noHBand="0" w:noVBand="1"/>
      </w:tblPr>
      <w:tblGrid>
        <w:gridCol w:w="5210"/>
        <w:gridCol w:w="4964"/>
      </w:tblGrid>
      <w:tr w:rsidR="00A92E5A">
        <w:trPr>
          <w:trHeight w:val="908"/>
        </w:trPr>
        <w:tc>
          <w:tcPr>
            <w:tcW w:w="5210" w:type="dxa"/>
          </w:tcPr>
          <w:p w:rsidR="00A92E5A" w:rsidRDefault="00A92E5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A92E5A" w:rsidRDefault="0069535B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A92E5A" w:rsidRDefault="00A92E5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A92E5A" w:rsidRDefault="0069535B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А.И. Таранков /</w:t>
            </w:r>
          </w:p>
        </w:tc>
        <w:tc>
          <w:tcPr>
            <w:tcW w:w="4964" w:type="dxa"/>
          </w:tcPr>
          <w:p w:rsidR="00A92E5A" w:rsidRDefault="00A92E5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A92E5A" w:rsidRDefault="0069535B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</w:t>
            </w:r>
            <w:r>
              <w:rPr>
                <w:rFonts w:ascii="Tinos" w:eastAsia="Tinos" w:hAnsi="Tinos" w:cs="Tinos"/>
                <w:b/>
                <w:bCs/>
              </w:rPr>
              <w:t>ик:</w:t>
            </w:r>
          </w:p>
          <w:p w:rsidR="00A92E5A" w:rsidRDefault="00A92E5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A92E5A" w:rsidRDefault="0069535B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____ /</w:t>
            </w:r>
          </w:p>
        </w:tc>
      </w:tr>
      <w:tr w:rsidR="00A92E5A">
        <w:trPr>
          <w:trHeight w:val="387"/>
        </w:trPr>
        <w:tc>
          <w:tcPr>
            <w:tcW w:w="5210" w:type="dxa"/>
          </w:tcPr>
          <w:p w:rsidR="00A92E5A" w:rsidRDefault="0069535B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  <w:tc>
          <w:tcPr>
            <w:tcW w:w="4964" w:type="dxa"/>
          </w:tcPr>
          <w:p w:rsidR="00A92E5A" w:rsidRDefault="0069535B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</w:tr>
      <w:tr w:rsidR="00A92E5A">
        <w:trPr>
          <w:trHeight w:val="686"/>
        </w:trPr>
        <w:tc>
          <w:tcPr>
            <w:tcW w:w="5210" w:type="dxa"/>
          </w:tcPr>
          <w:p w:rsidR="00A92E5A" w:rsidRDefault="0069535B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«_____»_____________20___г.</w:t>
            </w:r>
          </w:p>
        </w:tc>
        <w:tc>
          <w:tcPr>
            <w:tcW w:w="4964" w:type="dxa"/>
          </w:tcPr>
          <w:p w:rsidR="00A92E5A" w:rsidRDefault="0069535B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 _____________20___г.</w:t>
            </w:r>
          </w:p>
          <w:p w:rsidR="00A92E5A" w:rsidRDefault="00A92E5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A92E5A" w:rsidRDefault="00A92E5A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A92E5A" w:rsidRDefault="00A92E5A">
      <w:pPr>
        <w:tabs>
          <w:tab w:val="left" w:pos="4109"/>
        </w:tabs>
        <w:spacing w:after="0" w:line="17" w:lineRule="atLeast"/>
        <w:rPr>
          <w:rFonts w:ascii="Tinos" w:hAnsi="Tinos" w:cs="Tinos"/>
          <w:sz w:val="20"/>
          <w:szCs w:val="20"/>
        </w:rPr>
      </w:pPr>
    </w:p>
    <w:p w:rsidR="00A92E5A" w:rsidRDefault="00A92E5A">
      <w:pPr>
        <w:tabs>
          <w:tab w:val="left" w:pos="4109"/>
        </w:tabs>
        <w:spacing w:after="0" w:line="17" w:lineRule="atLeast"/>
        <w:rPr>
          <w:rFonts w:ascii="Tinos" w:hAnsi="Tinos" w:cs="Tinos"/>
          <w:sz w:val="20"/>
          <w:szCs w:val="20"/>
        </w:rPr>
      </w:pPr>
    </w:p>
    <w:p w:rsidR="00A92E5A" w:rsidRDefault="00A92E5A">
      <w:pPr>
        <w:tabs>
          <w:tab w:val="left" w:pos="4109"/>
        </w:tabs>
        <w:spacing w:after="0" w:line="17" w:lineRule="atLeast"/>
        <w:rPr>
          <w:rFonts w:ascii="Tinos" w:hAnsi="Tinos" w:cs="Tinos"/>
          <w:sz w:val="20"/>
          <w:szCs w:val="20"/>
        </w:rPr>
      </w:pPr>
    </w:p>
    <w:p w:rsidR="00A92E5A" w:rsidRDefault="00A92E5A">
      <w:pPr>
        <w:tabs>
          <w:tab w:val="left" w:pos="4109"/>
        </w:tabs>
        <w:spacing w:after="0" w:line="17" w:lineRule="atLeast"/>
        <w:rPr>
          <w:rFonts w:ascii="Tinos" w:hAnsi="Tinos" w:cs="Tinos"/>
          <w:sz w:val="20"/>
          <w:szCs w:val="20"/>
        </w:rPr>
      </w:pPr>
    </w:p>
    <w:p w:rsidR="00A92E5A" w:rsidRDefault="00A92E5A">
      <w:pPr>
        <w:tabs>
          <w:tab w:val="left" w:pos="4109"/>
        </w:tabs>
        <w:spacing w:after="0" w:line="17" w:lineRule="atLeast"/>
        <w:rPr>
          <w:rFonts w:ascii="Tinos" w:hAnsi="Tinos" w:cs="Tinos"/>
          <w:sz w:val="20"/>
          <w:szCs w:val="20"/>
        </w:rPr>
      </w:pPr>
    </w:p>
    <w:p w:rsidR="00A92E5A" w:rsidRDefault="00A92E5A">
      <w:pPr>
        <w:tabs>
          <w:tab w:val="left" w:pos="4109"/>
        </w:tabs>
        <w:spacing w:after="0" w:line="17" w:lineRule="atLeast"/>
        <w:rPr>
          <w:rFonts w:ascii="Tinos" w:hAnsi="Tinos" w:cs="Tinos"/>
          <w:sz w:val="20"/>
          <w:szCs w:val="20"/>
        </w:rPr>
      </w:pPr>
    </w:p>
    <w:p w:rsidR="00A92E5A" w:rsidRDefault="00A92E5A">
      <w:pPr>
        <w:tabs>
          <w:tab w:val="left" w:pos="4109"/>
        </w:tabs>
        <w:spacing w:after="0" w:line="17" w:lineRule="atLeast"/>
        <w:rPr>
          <w:rFonts w:ascii="Tinos" w:hAnsi="Tinos" w:cs="Tinos"/>
          <w:sz w:val="20"/>
          <w:szCs w:val="20"/>
        </w:rPr>
      </w:pPr>
    </w:p>
    <w:p w:rsidR="00A92E5A" w:rsidRDefault="00A92E5A">
      <w:pPr>
        <w:tabs>
          <w:tab w:val="left" w:pos="4109"/>
        </w:tabs>
        <w:spacing w:after="0" w:line="17" w:lineRule="atLeast"/>
        <w:rPr>
          <w:rFonts w:ascii="Tinos" w:hAnsi="Tinos" w:cs="Tinos"/>
          <w:sz w:val="20"/>
          <w:szCs w:val="20"/>
        </w:rPr>
      </w:pPr>
    </w:p>
    <w:p w:rsidR="00A92E5A" w:rsidRDefault="00A92E5A">
      <w:pPr>
        <w:tabs>
          <w:tab w:val="left" w:pos="4109"/>
        </w:tabs>
        <w:spacing w:after="0" w:line="17" w:lineRule="atLeast"/>
        <w:rPr>
          <w:rFonts w:ascii="Tinos" w:hAnsi="Tinos" w:cs="Tinos"/>
          <w:sz w:val="20"/>
          <w:szCs w:val="20"/>
        </w:rPr>
      </w:pPr>
    </w:p>
    <w:p w:rsidR="00A92E5A" w:rsidRDefault="0069535B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5</w:t>
      </w:r>
    </w:p>
    <w:p w:rsidR="00A92E5A" w:rsidRDefault="0069535B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A92E5A" w:rsidRDefault="0069535B">
      <w:pPr>
        <w:tabs>
          <w:tab w:val="left" w:pos="4109"/>
        </w:tabs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 от "____" __________ 20___г.</w:t>
      </w:r>
    </w:p>
    <w:p w:rsidR="00A92E5A" w:rsidRDefault="00A92E5A">
      <w:pPr>
        <w:tabs>
          <w:tab w:val="left" w:pos="4109"/>
        </w:tabs>
        <w:spacing w:after="0" w:line="17" w:lineRule="atLeast"/>
        <w:rPr>
          <w:rFonts w:ascii="Tinos" w:hAnsi="Tinos" w:cs="Tinos"/>
          <w:sz w:val="20"/>
          <w:szCs w:val="20"/>
        </w:rPr>
      </w:pPr>
    </w:p>
    <w:p w:rsidR="00A92E5A" w:rsidRDefault="00A92E5A">
      <w:pPr>
        <w:tabs>
          <w:tab w:val="left" w:pos="4109"/>
        </w:tabs>
        <w:spacing w:after="0" w:line="17" w:lineRule="atLeast"/>
        <w:rPr>
          <w:rFonts w:ascii="Tinos" w:hAnsi="Tinos" w:cs="Tinos"/>
          <w:sz w:val="20"/>
          <w:szCs w:val="20"/>
        </w:rPr>
      </w:pPr>
    </w:p>
    <w:p w:rsidR="00A92E5A" w:rsidRDefault="00A92E5A">
      <w:pPr>
        <w:tabs>
          <w:tab w:val="left" w:pos="4109"/>
        </w:tabs>
        <w:spacing w:after="0" w:line="17" w:lineRule="atLeast"/>
        <w:rPr>
          <w:rFonts w:ascii="Tinos" w:hAnsi="Tinos" w:cs="Tinos"/>
          <w:sz w:val="20"/>
          <w:szCs w:val="20"/>
        </w:rPr>
      </w:pPr>
    </w:p>
    <w:p w:rsidR="00A92E5A" w:rsidRDefault="0069535B">
      <w:pPr>
        <w:tabs>
          <w:tab w:val="left" w:pos="4109"/>
        </w:tabs>
        <w:spacing w:after="0" w:line="17" w:lineRule="atLeast"/>
        <w:jc w:val="center"/>
        <w:rPr>
          <w:rFonts w:ascii="Tinos" w:eastAsia="Tinos" w:hAnsi="Tinos" w:cs="Tinos"/>
          <w:b/>
          <w:bCs/>
        </w:rPr>
      </w:pPr>
      <w:r>
        <w:rPr>
          <w:rFonts w:ascii="Tinos" w:eastAsia="Tinos" w:hAnsi="Tinos" w:cs="Tinos"/>
          <w:sz w:val="20"/>
          <w:szCs w:val="20"/>
        </w:rPr>
        <w:t xml:space="preserve">      </w:t>
      </w:r>
      <w:r>
        <w:rPr>
          <w:rFonts w:ascii="Tinos" w:eastAsia="Tinos" w:hAnsi="Tinos" w:cs="Tinos"/>
        </w:rPr>
        <w:t xml:space="preserve"> </w:t>
      </w:r>
      <w:r>
        <w:rPr>
          <w:rFonts w:ascii="Tinos" w:eastAsia="Tinos" w:hAnsi="Tinos" w:cs="Tinos"/>
          <w:b/>
          <w:bCs/>
        </w:rPr>
        <w:t>Характеристики и требования к поставляемой продукции</w:t>
      </w:r>
    </w:p>
    <w:p w:rsidR="00A92E5A" w:rsidRDefault="00A92E5A">
      <w:pPr>
        <w:tabs>
          <w:tab w:val="left" w:pos="4109"/>
        </w:tabs>
        <w:spacing w:after="0" w:line="17" w:lineRule="atLeast"/>
        <w:jc w:val="center"/>
        <w:rPr>
          <w:rFonts w:ascii="Tinos" w:hAnsi="Tinos" w:cs="Tinos"/>
          <w:b/>
          <w:bCs/>
        </w:rPr>
      </w:pPr>
    </w:p>
    <w:p w:rsidR="00A92E5A" w:rsidRDefault="0069535B">
      <w:pPr>
        <w:spacing w:after="0" w:line="240" w:lineRule="auto"/>
        <w:jc w:val="center"/>
        <w:rPr>
          <w:rFonts w:ascii="Tinos" w:hAnsi="Tinos" w:cs="Tinos"/>
          <w:b/>
          <w:iCs/>
          <w:sz w:val="28"/>
          <w:szCs w:val="28"/>
        </w:rPr>
      </w:pPr>
      <w:r>
        <w:rPr>
          <w:rFonts w:ascii="Tinos" w:eastAsia="Tinos" w:hAnsi="Tinos" w:cs="Tinos"/>
          <w:b/>
        </w:rPr>
        <w:t>БИМ 2011.89.30/0 А/0,5/5/10</w:t>
      </w:r>
      <w:r>
        <w:rPr>
          <w:rFonts w:ascii="Tinos" w:eastAsia="Tinos" w:hAnsi="Tinos" w:cs="Tinos"/>
          <w:b/>
        </w:rPr>
        <w:t>0/0/220/УХЛ3.1</w:t>
      </w:r>
    </w:p>
    <w:tbl>
      <w:tblPr>
        <w:tblW w:w="102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5102"/>
        <w:gridCol w:w="2551"/>
        <w:gridCol w:w="1701"/>
      </w:tblGrid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№</w:t>
            </w:r>
          </w:p>
          <w:p w:rsidR="00A92E5A" w:rsidRDefault="0069535B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п/п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Технические характеристики </w:t>
            </w:r>
          </w:p>
          <w:p w:rsidR="00A92E5A" w:rsidRDefault="0069535B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(наименование параметра)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keepLines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Предлагаемые технические характеристики </w:t>
            </w:r>
          </w:p>
        </w:tc>
      </w:tr>
      <w:tr w:rsidR="00A92E5A">
        <w:trPr>
          <w:trHeight w:val="346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1.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keepNext/>
              <w:spacing w:after="0" w:line="17" w:lineRule="atLeast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*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rPr>
          <w:trHeight w:val="346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2.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keepNext/>
              <w:spacing w:after="0" w:line="17" w:lineRule="atLeast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Заводской тип (марка)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БИМ 2011.89.15/0 А/0,5/5/100/0/220/УХЛ3.1</w:t>
            </w:r>
            <w:r>
              <w:rPr>
                <w:rFonts w:ascii="Tinos" w:eastAsia="Tinos" w:hAnsi="Tinos" w:cs="Tinos"/>
                <w:iCs/>
                <w:sz w:val="18"/>
                <w:szCs w:val="18"/>
              </w:rPr>
              <w:t>, либо аналог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bookmarkStart w:id="3" w:name="undefined"/>
            <w:bookmarkEnd w:id="3"/>
          </w:p>
        </w:tc>
      </w:tr>
      <w:tr w:rsidR="00A92E5A">
        <w:trPr>
          <w:trHeight w:val="346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3.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keepNext/>
              <w:spacing w:after="0" w:line="17" w:lineRule="atLeast"/>
              <w:outlineLvl w:val="3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Количество, шт. (компл.)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rPr>
          <w:trHeight w:val="346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keepNext/>
              <w:spacing w:after="0" w:line="17" w:lineRule="atLeast"/>
              <w:jc w:val="center"/>
              <w:outlineLvl w:val="3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keepNext/>
              <w:spacing w:after="0" w:line="17" w:lineRule="atLeast"/>
              <w:outlineLvl w:val="3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Основные параметры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Общие параметры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Количество аналоговых каналов, не более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4.1.1.1.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Количество аналоговых каналов тока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4.1.1.2.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Количество аналоговых каналов напряжения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4.1.2.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Частота дискретизации сигналов при измерении, Гц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12800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4.1.3.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Действующее значение напряжения переменного тока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4.1.3.1.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Номинальное междуфазное напряжение переменного тока Uном, В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4.1.3.2.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Рабочий диапазон измерений, В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от 0,8∙Uн до 1,2∙Uн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4.1.3.3.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аварийный диапазон измерений, В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от 0,05∙Uн до 0,8∙Uн и от 1,2∙Uн до 1,4∙Uн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4.1.4.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Действующее значение силы переменного тока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4.1.4.1.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Номинальный переменный ток входов для фазных величин Iном, 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4.1.4.2.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Рабочий диапазон измерений, 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от 0,05∙I н до 8∙I 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4.1.4.3.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Аварийный диапазон измерений, 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от 8∙I н до 50∙I 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4.1.5.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Частота переменного тока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4.1.5.1.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Диапазон измерений, Гц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от 45 до 55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4.1.6.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Номинальное напряжение оперативного питания переменного тока Uпит.ном, В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220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4.1.7.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Количество дискретных входов 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30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4.1.8.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Номинальное напряжение дискретных входов, В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4.1.9.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Требования к электрической прочности изоляции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4.1.9.1.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Сопротивление изоляции между независимыми цепями, между независимыми цепями и корпусом, МОм, не менее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100 МОм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4.2.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Гальваническая развязка (цепи передачи информации/аналогового датчика ТН - 500/остальные цепи), кВ, не хуже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~0,5/ ~2,5/ ~2,0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4.3.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Требова</w:t>
            </w:r>
            <w:r>
              <w:rPr>
                <w:rFonts w:ascii="Tinos" w:eastAsia="Tinos" w:hAnsi="Tinos" w:cs="Tinos"/>
                <w:sz w:val="18"/>
                <w:szCs w:val="18"/>
              </w:rPr>
              <w:t>ния по электромагнитной совместимости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4.3.1.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Терминал  устойчив  к  повторяющимся  затухающим  колебаниям  частотой 1 МГц по ГОСТ Р 51317.4.12-99 (МЭК 61000-4-12-95) при степени жесткости испытаний 3.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4.3.2.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Терминал  устойчив  к  наносекундным  импульсным  помехам  по ГОСТ Р 51317.4.4-2007 (МЭК 61000-4-4:2004) при степени жесткости испытаний 4.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4.3.3.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Терминал  устойчив  к  электростатическим  разрядам  по  ГОСТ  Р  51317.4.2-99 </w:t>
            </w:r>
          </w:p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(МЭК 61000-4-2-95) при с</w:t>
            </w:r>
            <w:r>
              <w:rPr>
                <w:rFonts w:ascii="Tinos" w:eastAsia="Tinos" w:hAnsi="Tinos" w:cs="Tinos"/>
                <w:sz w:val="18"/>
                <w:szCs w:val="18"/>
              </w:rPr>
              <w:t>тепени жесткости испытаний 4.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4.3.4.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Терминал устойчив к микросекундным импульсным помехам большой энергии </w:t>
            </w:r>
          </w:p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по ГОСТ Р 51317.4.5-99 (МЭК 61000-4-5-95) при степени жесткости испытаний 4.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4.3.5.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Терминал  устойчив  к  воздействию  магнитного  поля  промышленной  частоты </w:t>
            </w:r>
          </w:p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(МППЧ) по ГОСТ Р 50648-94 (МЭК 1000-4-8-93) при степени жесткости испытаний 4: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4.3.5.1.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-  для непрерывного магнитного поля; 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30 А/м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4.3.5.2.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-  для кратковременного магнитного поля.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300 А/м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4.3.6.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Терминал  устойчив  к  воздействию  импульсного  магнитного  поля  300  А/м  по </w:t>
            </w:r>
          </w:p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ГОСТ Р 50649-94 (МЭК 1000-4-9-93) при степени жесткости испытаний 4.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4.3.7.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Терминал  устойчив  к  воздействию  радиочастотного  электромагнитного  поля напряженностью испытательного поля 10 В/м (140 дБ относительно 1 мкВ/м) в полосе частот от 80 до 1000 МГц и от 1,4 до 2,0 ГГц по ГОСТ Р 51317.4.3-2006 (МЭК 61000-4-3:2006) при сте</w:t>
            </w:r>
            <w:r>
              <w:rPr>
                <w:rFonts w:ascii="Tinos" w:eastAsia="Tinos" w:hAnsi="Tinos" w:cs="Tinos"/>
                <w:sz w:val="18"/>
                <w:szCs w:val="18"/>
              </w:rPr>
              <w:t xml:space="preserve">пени жесткости испытаний 3. 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4.3.8.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Терминал  устойчив  к  кондуктивным  помехам,  наведенным  радиочастотными </w:t>
            </w:r>
          </w:p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электромагнитными полями по ГОСТ Р 51317.4.6-99 (МЭК 61000-4-6-96) напряжением 10 В </w:t>
            </w:r>
          </w:p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(140 дБ относительно 1 мкВ) в полосе частот от 0,15 до</w:t>
            </w:r>
            <w:r>
              <w:rPr>
                <w:rFonts w:ascii="Tinos" w:eastAsia="Tinos" w:hAnsi="Tinos" w:cs="Tinos"/>
                <w:sz w:val="18"/>
                <w:szCs w:val="18"/>
              </w:rPr>
              <w:t xml:space="preserve"> 80 МГц при степени жесткости испытаний 3. 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5.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Требования к конструкции, изготовлению и материалам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5.1.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Степень защиты, обеспечиваемая оболочкой устройства (по ГОСТ 14254):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trike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5.1.1.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По лицевой и боковым панелям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  <w:lang w:val="en-US"/>
              </w:rPr>
              <w:t>IP42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5.1.2.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eastAsia="Tinos" w:hAnsi="Tinos" w:cs="Tinos"/>
                <w:bCs/>
                <w:sz w:val="18"/>
                <w:szCs w:val="18"/>
              </w:rPr>
              <w:t>По задней панели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  <w:lang w:val="en-US"/>
              </w:rPr>
              <w:t>IP20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6.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b/>
                <w:bCs/>
                <w:strike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trike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6.1.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УХЛ3.1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6.2.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hd w:val="clear" w:color="auto" w:fill="FFFFFF"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hd w:val="clear" w:color="auto" w:fill="FFFFFF"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55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6.3.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hd w:val="clear" w:color="auto" w:fill="FFFFFF"/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hd w:val="clear" w:color="auto" w:fill="FFFFFF"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- 20 </w:t>
            </w:r>
          </w:p>
          <w:p w:rsidR="00A92E5A" w:rsidRDefault="0069535B">
            <w:pPr>
              <w:shd w:val="clear" w:color="auto" w:fill="FFFFFF"/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(по заказу - 40)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rPr>
          <w:trHeight w:val="279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6.4.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Высота установки над уровнем моря, м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rPr>
          <w:trHeight w:val="279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6.5.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Сейсмичность района, баллов по шкале MSK-64, не менее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7.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Комплектность поставки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7.1.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 xml:space="preserve">Подрядчик должен предоставить полный комплект технической и  эксплуатационной документации на русском языке, подготовленной в соответствии с ГОСТ 34.003-90, ГОСТ 34.201-89, ГОСТ 27300-87, в составе, необходимом для проектирования, монтажа, наладки, пуска, </w:t>
            </w:r>
            <w:r>
              <w:rPr>
                <w:rFonts w:ascii="Tinos" w:eastAsia="Tinos" w:hAnsi="Tinos" w:cs="Tinos"/>
                <w:sz w:val="18"/>
                <w:szCs w:val="18"/>
              </w:rPr>
              <w:t>сдачи в эксплуатацию, обеспечения правильной и безопасной эксплуатации, технического обслуживания поставляемого оборудования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7.2.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7.3.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Предоставляемая техническая и эксплуатационная документация должна включать:</w:t>
            </w:r>
          </w:p>
          <w:p w:rsidR="00A92E5A" w:rsidRDefault="0069535B">
            <w:pPr>
              <w:numPr>
                <w:ilvl w:val="0"/>
                <w:numId w:val="43"/>
              </w:numPr>
              <w:tabs>
                <w:tab w:val="left" w:pos="142"/>
                <w:tab w:val="left" w:pos="283"/>
              </w:tabs>
              <w:spacing w:after="0" w:line="17" w:lineRule="atLeast"/>
              <w:ind w:left="0" w:hanging="38"/>
              <w:contextualSpacing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Общее описание устройств;</w:t>
            </w:r>
          </w:p>
          <w:p w:rsidR="00A92E5A" w:rsidRDefault="0069535B">
            <w:pPr>
              <w:numPr>
                <w:ilvl w:val="0"/>
                <w:numId w:val="43"/>
              </w:numPr>
              <w:tabs>
                <w:tab w:val="left" w:pos="142"/>
                <w:tab w:val="left" w:pos="283"/>
              </w:tabs>
              <w:spacing w:after="0" w:line="17" w:lineRule="atLeast"/>
              <w:ind w:left="0" w:hanging="38"/>
              <w:contextualSpacing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Ведомость технических и эксплуатационных документов;</w:t>
            </w:r>
          </w:p>
          <w:p w:rsidR="00A92E5A" w:rsidRDefault="0069535B">
            <w:pPr>
              <w:numPr>
                <w:ilvl w:val="0"/>
                <w:numId w:val="43"/>
              </w:numPr>
              <w:tabs>
                <w:tab w:val="left" w:pos="142"/>
                <w:tab w:val="left" w:pos="283"/>
              </w:tabs>
              <w:spacing w:after="0" w:line="17" w:lineRule="atLeast"/>
              <w:ind w:left="0" w:hanging="38"/>
              <w:contextualSpacing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Спецификацию оборудования;</w:t>
            </w:r>
          </w:p>
          <w:p w:rsidR="00A92E5A" w:rsidRDefault="0069535B">
            <w:pPr>
              <w:numPr>
                <w:ilvl w:val="0"/>
                <w:numId w:val="43"/>
              </w:numPr>
              <w:tabs>
                <w:tab w:val="left" w:pos="142"/>
                <w:tab w:val="left" w:pos="283"/>
              </w:tabs>
              <w:spacing w:after="0" w:line="17" w:lineRule="atLeast"/>
              <w:ind w:left="0" w:hanging="38"/>
              <w:contextualSpacing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Функциональные схемы терминалов, отражающие внутреннюю конфигурацию логич</w:t>
            </w:r>
            <w:r>
              <w:rPr>
                <w:rFonts w:ascii="Tinos" w:eastAsia="Tinos" w:hAnsi="Tinos" w:cs="Tinos"/>
                <w:sz w:val="18"/>
                <w:szCs w:val="18"/>
              </w:rPr>
              <w:t>еских связей устройств;</w:t>
            </w:r>
          </w:p>
          <w:p w:rsidR="00A92E5A" w:rsidRDefault="0069535B">
            <w:pPr>
              <w:numPr>
                <w:ilvl w:val="0"/>
                <w:numId w:val="43"/>
              </w:numPr>
              <w:tabs>
                <w:tab w:val="left" w:pos="142"/>
                <w:tab w:val="left" w:pos="283"/>
              </w:tabs>
              <w:spacing w:after="0" w:line="17" w:lineRule="atLeast"/>
              <w:ind w:left="0" w:hanging="38"/>
              <w:contextualSpacing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Описание комплекса технических средств, в том числе техническую документацию на отдельные аппаратуры, содержащую правила монтажа, настройки и эксплуатации;</w:t>
            </w:r>
          </w:p>
          <w:p w:rsidR="00A92E5A" w:rsidRDefault="0069535B">
            <w:pPr>
              <w:numPr>
                <w:ilvl w:val="0"/>
                <w:numId w:val="43"/>
              </w:numPr>
              <w:tabs>
                <w:tab w:val="left" w:pos="142"/>
                <w:tab w:val="left" w:pos="283"/>
              </w:tabs>
              <w:spacing w:after="0" w:line="17" w:lineRule="atLeast"/>
              <w:ind w:left="0" w:hanging="38"/>
              <w:contextualSpacing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Руководство по монтажу и наладке аппаратуры и программного обеспечения;</w:t>
            </w:r>
          </w:p>
          <w:p w:rsidR="00A92E5A" w:rsidRDefault="0069535B">
            <w:pPr>
              <w:numPr>
                <w:ilvl w:val="0"/>
                <w:numId w:val="43"/>
              </w:numPr>
              <w:tabs>
                <w:tab w:val="left" w:pos="142"/>
                <w:tab w:val="left" w:pos="283"/>
              </w:tabs>
              <w:spacing w:after="0" w:line="17" w:lineRule="atLeast"/>
              <w:ind w:left="0" w:hanging="38"/>
              <w:contextualSpacing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Прог</w:t>
            </w:r>
            <w:r>
              <w:rPr>
                <w:rFonts w:ascii="Tinos" w:eastAsia="Tinos" w:hAnsi="Tinos" w:cs="Tinos"/>
                <w:sz w:val="18"/>
                <w:szCs w:val="18"/>
              </w:rPr>
              <w:t>раммы и методики испытаний при вводе в эксплуатацию, а также периодических проверок в процессе эксплуатации;</w:t>
            </w:r>
          </w:p>
          <w:p w:rsidR="00A92E5A" w:rsidRDefault="0069535B">
            <w:pPr>
              <w:numPr>
                <w:ilvl w:val="0"/>
                <w:numId w:val="43"/>
              </w:numPr>
              <w:tabs>
                <w:tab w:val="left" w:pos="142"/>
                <w:tab w:val="left" w:pos="283"/>
              </w:tabs>
              <w:spacing w:after="0" w:line="17" w:lineRule="atLeast"/>
              <w:ind w:left="0" w:hanging="38"/>
              <w:contextualSpacing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Протоколы наладки;</w:t>
            </w:r>
          </w:p>
          <w:p w:rsidR="00A92E5A" w:rsidRDefault="0069535B">
            <w:pPr>
              <w:numPr>
                <w:ilvl w:val="0"/>
                <w:numId w:val="43"/>
              </w:numPr>
              <w:tabs>
                <w:tab w:val="left" w:pos="142"/>
                <w:tab w:val="left" w:pos="283"/>
              </w:tabs>
              <w:spacing w:after="0" w:line="17" w:lineRule="atLeast"/>
              <w:ind w:left="0" w:hanging="38"/>
              <w:contextualSpacing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Инструкции по эксплуатации.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ind w:left="322"/>
              <w:contextualSpacing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8.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Требования по надежности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8.1.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Срок заводской гарантии должен составлять с момента ввода в эксплуатацию, месяцев, не менее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60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8.2.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Устройство должно функционировать в непрерывном режиме круглосуточно в течение установленного срока службы, который (при условии проведения требуемых техн</w:t>
            </w:r>
            <w:r>
              <w:rPr>
                <w:rFonts w:ascii="Tinos" w:eastAsia="Tinos" w:hAnsi="Tinos" w:cs="Tinos"/>
                <w:sz w:val="18"/>
                <w:szCs w:val="18"/>
              </w:rPr>
              <w:t>ических мероприятий по обслуживанию) должен быть не менее, лет.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25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8.3.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color w:val="000000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В течение всего указанного срока службы все устройства должны удовлетворять требованиям, предъявляемым к многокомпонентным, многоканальным, ремонтопригодным и восстанавливаемым систе</w:t>
            </w:r>
            <w:r>
              <w:rPr>
                <w:rFonts w:ascii="Tinos" w:eastAsia="Tinos" w:hAnsi="Tinos" w:cs="Tinos"/>
                <w:color w:val="000000"/>
                <w:sz w:val="18"/>
                <w:szCs w:val="18"/>
              </w:rPr>
              <w:t>мам (ГОСТ 24.701-83)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8.4.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Устройство должно правильно функционировать при изменении оперативного напряжения в пределах от номинального, %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+</w:t>
            </w:r>
            <w:r>
              <w:rPr>
                <w:rFonts w:ascii="Tinos" w:eastAsia="Tinos" w:hAnsi="Tinos" w:cs="Tinos"/>
                <w:sz w:val="18"/>
                <w:szCs w:val="18"/>
                <w:lang w:val="en-US"/>
              </w:rPr>
              <w:t>2</w:t>
            </w:r>
            <w:r>
              <w:rPr>
                <w:rFonts w:ascii="Tinos" w:eastAsia="Tinos" w:hAnsi="Tinos" w:cs="Tinos"/>
                <w:sz w:val="18"/>
                <w:szCs w:val="18"/>
              </w:rPr>
              <w:t>0÷-20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8.5.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Гарантийный ремонт организуют поставщики оборудования в срок не более, дней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  <w:vertAlign w:val="superscript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9.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Требования по безопасности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9.1.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Наличие российских сертификатов безопасности (да/нет)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Да, указать номер и дату документов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rPr>
          <w:trHeight w:val="438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10.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Электромагнитная совместимость (ЭМС) с электромагнитной обстановкой (ЭМО)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rPr>
          <w:trHeight w:val="438"/>
        </w:trPr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10.1.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Для обеспечения ЭМС с ЭМО необходимо предусмотреть мероприятия по защите вторичных цепей от импульсных помех в соответствии с требованиями: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numPr>
                <w:ilvl w:val="0"/>
                <w:numId w:val="43"/>
              </w:numPr>
              <w:tabs>
                <w:tab w:val="left" w:pos="142"/>
              </w:tabs>
              <w:spacing w:after="0" w:line="17" w:lineRule="atLeast"/>
              <w:ind w:left="0" w:hanging="38"/>
              <w:contextualSpacing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Методические указания по защите вторичных цепей электрических станций и подстанций от импульсных помех" (РД 34.20.11</w:t>
            </w:r>
            <w:r>
              <w:rPr>
                <w:rFonts w:ascii="Tinos" w:eastAsia="Tinos" w:hAnsi="Tinos" w:cs="Tinos"/>
                <w:sz w:val="18"/>
                <w:szCs w:val="18"/>
              </w:rPr>
              <w:t>6-93);</w:t>
            </w:r>
          </w:p>
          <w:p w:rsidR="00A92E5A" w:rsidRDefault="0069535B">
            <w:pPr>
              <w:numPr>
                <w:ilvl w:val="0"/>
                <w:numId w:val="43"/>
              </w:numPr>
              <w:tabs>
                <w:tab w:val="left" w:pos="142"/>
              </w:tabs>
              <w:spacing w:after="0" w:line="17" w:lineRule="atLeast"/>
              <w:ind w:left="0" w:hanging="38"/>
              <w:contextualSpacing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"Руководящие указания по проектированию заземляющих устройств электрических станций и подстанций напряжением 3-750 кВ переменного тока" (Мосэнергосетьпроект, 14140 тм-т1).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11.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Требования по экологии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11.1.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Степень загрязнения 1 (загрязнение отсутствует или имеется только сухое, непроводящее загрязнение) по ГОСТ Р 51321.1-2007.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12.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Маркировка, упаковка, транспортировка, условия хранения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12.1.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Маркировка, упаковка, консервация по ГОСТ 14192-96, ГОСТ 23</w:t>
            </w:r>
            <w:r>
              <w:rPr>
                <w:rFonts w:ascii="Tinos" w:eastAsia="Tinos" w:hAnsi="Tinos" w:cs="Tinos"/>
                <w:sz w:val="18"/>
                <w:szCs w:val="18"/>
              </w:rPr>
              <w:t>216-78 и ГОСТ 15150-69 (да/нет)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12.2.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Условия транспортирования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*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12.3.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12.4.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*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12.5.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Да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13.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Приемка и шеф-монтажные работы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13.1.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Монтаж оборудования выполня</w:t>
            </w:r>
            <w:r>
              <w:rPr>
                <w:rFonts w:ascii="Tinos" w:eastAsia="Tinos" w:hAnsi="Tinos" w:cs="Tinos"/>
                <w:sz w:val="18"/>
                <w:szCs w:val="18"/>
              </w:rPr>
              <w:t>ется с участием шеф-инженера производителя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13.2.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Шеф-монтажные работы включены в стоимость оборудования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  <w:tr w:rsidR="00A92E5A"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13.3.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E5A" w:rsidRDefault="0069535B">
            <w:pPr>
              <w:spacing w:after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Наличие технического сопровождения (с участием поставщика)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69535B">
            <w:pPr>
              <w:spacing w:after="0" w:line="17" w:lineRule="atLeast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*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2E5A" w:rsidRDefault="00A92E5A">
            <w:pPr>
              <w:spacing w:after="0" w:line="17" w:lineRule="atLeast"/>
              <w:jc w:val="center"/>
              <w:rPr>
                <w:rFonts w:ascii="Tinos" w:hAnsi="Tinos" w:cs="Tinos"/>
                <w:sz w:val="24"/>
                <w:szCs w:val="24"/>
              </w:rPr>
            </w:pPr>
          </w:p>
        </w:tc>
      </w:tr>
    </w:tbl>
    <w:p w:rsidR="00A92E5A" w:rsidRDefault="00A92E5A">
      <w:pPr>
        <w:spacing w:after="0" w:line="17" w:lineRule="atLeast"/>
        <w:jc w:val="center"/>
        <w:rPr>
          <w:rFonts w:ascii="Tinos" w:hAnsi="Tinos" w:cs="Tinos"/>
        </w:rPr>
      </w:pPr>
    </w:p>
    <w:sectPr w:rsidR="00A92E5A">
      <w:pgSz w:w="11906" w:h="16838"/>
      <w:pgMar w:top="709" w:right="849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2E5A" w:rsidRDefault="0069535B">
      <w:pPr>
        <w:spacing w:after="0" w:line="240" w:lineRule="auto"/>
      </w:pPr>
      <w:r>
        <w:separator/>
      </w:r>
    </w:p>
  </w:endnote>
  <w:endnote w:type="continuationSeparator" w:id="0">
    <w:p w:rsidR="00A92E5A" w:rsidRDefault="00695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A92E5A" w:rsidRDefault="0069535B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21</w:t>
        </w:r>
        <w:r>
          <w:fldChar w:fldCharType="end"/>
        </w:r>
      </w:p>
    </w:sdtContent>
  </w:sdt>
  <w:p w:rsidR="00A92E5A" w:rsidRDefault="00A92E5A">
    <w:pPr>
      <w:pStyle w:val="af9"/>
    </w:pPr>
  </w:p>
  <w:p w:rsidR="00A92E5A" w:rsidRDefault="00A92E5A">
    <w:pPr>
      <w:pStyle w:val="af9"/>
    </w:pPr>
  </w:p>
  <w:p w:rsidR="00A92E5A" w:rsidRDefault="00A92E5A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2E5A" w:rsidRDefault="0069535B">
      <w:pPr>
        <w:spacing w:after="0" w:line="240" w:lineRule="auto"/>
      </w:pPr>
      <w:r>
        <w:separator/>
      </w:r>
    </w:p>
  </w:footnote>
  <w:footnote w:type="continuationSeparator" w:id="0">
    <w:p w:rsidR="00A92E5A" w:rsidRDefault="0069535B">
      <w:pPr>
        <w:spacing w:after="0" w:line="240" w:lineRule="auto"/>
      </w:pPr>
      <w:r>
        <w:continuationSeparator/>
      </w:r>
    </w:p>
  </w:footnote>
  <w:footnote w:id="1">
    <w:p w:rsidR="00A92E5A" w:rsidRDefault="0069535B">
      <w:pPr>
        <w:pStyle w:val="aa"/>
        <w:spacing w:before="0" w:after="0" w:line="17" w:lineRule="atLeast"/>
        <w:jc w:val="both"/>
        <w:rPr>
          <w:rFonts w:ascii="Tinos" w:hAnsi="Tinos" w:cs="Tinos"/>
          <w:i/>
          <w:sz w:val="18"/>
          <w:szCs w:val="18"/>
        </w:rPr>
      </w:pPr>
      <w:r>
        <w:rPr>
          <w:rStyle w:val="af4"/>
          <w:i/>
        </w:rPr>
        <w:footnoteRef/>
      </w:r>
      <w:r>
        <w:rPr>
          <w:i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A92E5A" w:rsidRDefault="0069535B">
      <w:pPr>
        <w:pStyle w:val="19"/>
        <w:tabs>
          <w:tab w:val="left" w:pos="-142"/>
        </w:tabs>
        <w:spacing w:before="0" w:after="0" w:line="17" w:lineRule="atLeast"/>
        <w:rPr>
          <w:rFonts w:ascii="Tinos" w:hAnsi="Tinos" w:cs="Tinos"/>
          <w:i/>
          <w:sz w:val="18"/>
          <w:szCs w:val="18"/>
        </w:rPr>
      </w:pPr>
      <w:r>
        <w:rPr>
          <w:rStyle w:val="1a"/>
        </w:rPr>
        <w:footnoteRef/>
      </w:r>
      <w:r>
        <w:rPr>
          <w:rStyle w:val="1a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Включается, если договором предусмотрено обеспечение в форме независимой гарантии.</w:t>
      </w:r>
    </w:p>
  </w:footnote>
  <w:footnote w:id="3">
    <w:p w:rsidR="00A92E5A" w:rsidRDefault="0069535B">
      <w:pPr>
        <w:pStyle w:val="aa"/>
        <w:spacing w:before="0" w:after="0" w:line="17" w:lineRule="atLeast"/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</w:t>
      </w:r>
      <w:r>
        <w:rPr>
          <w:rFonts w:ascii="Tinos" w:eastAsia="Tinos" w:hAnsi="Tinos" w:cs="Tinos"/>
          <w:i/>
          <w:sz w:val="18"/>
          <w:szCs w:val="18"/>
        </w:rPr>
        <w:t>те Поставщика поданной на участие в закупочной процедуре.</w:t>
      </w:r>
    </w:p>
  </w:footnote>
  <w:footnote w:id="4">
    <w:p w:rsidR="00A92E5A" w:rsidRDefault="0069535B">
      <w:pPr>
        <w:pStyle w:val="aa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iCs/>
          <w:sz w:val="18"/>
          <w:szCs w:val="18"/>
          <w:highlight w:val="white"/>
        </w:rPr>
        <w:t>Абзац не распространяется на обязательства по оплате субъектам малого и среднего предпринимательства.</w:t>
      </w:r>
    </w:p>
  </w:footnote>
  <w:footnote w:id="5">
    <w:p w:rsidR="00A92E5A" w:rsidRDefault="0069535B">
      <w:pPr>
        <w:pStyle w:val="aa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Условия применения и содержание может быть скорректировано в соответствии с организационно-р</w:t>
      </w:r>
      <w:r>
        <w:rPr>
          <w:rFonts w:ascii="Tinos" w:eastAsia="Tinos" w:hAnsi="Tinos" w:cs="Tinos"/>
          <w:i/>
          <w:sz w:val="18"/>
          <w:szCs w:val="18"/>
        </w:rPr>
        <w:t>аспорядительным документом Покупателя и протоколом закупочного органа Покупателя.</w:t>
      </w:r>
    </w:p>
  </w:footnote>
  <w:footnote w:id="6">
    <w:p w:rsidR="00A92E5A" w:rsidRDefault="0069535B">
      <w:pPr>
        <w:pStyle w:val="aa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</w:t>
      </w:r>
      <w:r>
        <w:rPr>
          <w:rFonts w:ascii="Tinos" w:eastAsia="Tinos" w:hAnsi="Tinos" w:cs="Tinos"/>
          <w:i/>
          <w:sz w:val="18"/>
          <w:szCs w:val="18"/>
        </w:rPr>
        <w:t>15.10 Единого Стандарта закупок ПАО «Россети» (Положение о закупке) обеспечение исполнения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</w:t>
      </w:r>
      <w:r>
        <w:rPr>
          <w:rFonts w:ascii="Tinos" w:eastAsia="Tinos" w:hAnsi="Tinos" w:cs="Tinos"/>
          <w:i/>
          <w:sz w:val="18"/>
          <w:szCs w:val="18"/>
        </w:rPr>
        <w:t>спечения раздел корректируется.</w:t>
      </w:r>
    </w:p>
  </w:footnote>
  <w:footnote w:id="7">
    <w:p w:rsidR="00A92E5A" w:rsidRDefault="0069535B">
      <w:pPr>
        <w:pStyle w:val="aa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bCs/>
          <w:i/>
          <w:sz w:val="18"/>
          <w:szCs w:val="18"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rPr>
          <w:rFonts w:ascii="Tinos" w:eastAsia="Tinos" w:hAnsi="Tinos" w:cs="Tinos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C6412"/>
    <w:multiLevelType w:val="hybridMultilevel"/>
    <w:tmpl w:val="9F4CAD08"/>
    <w:lvl w:ilvl="0" w:tplc="8FDECFD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F00DEE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D120A0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278626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F60F34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CBAF28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458611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5AC915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B90B9D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4DD3286"/>
    <w:multiLevelType w:val="multilevel"/>
    <w:tmpl w:val="C68EE89E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2" w15:restartNumberingAfterBreak="0">
    <w:nsid w:val="064830DF"/>
    <w:multiLevelType w:val="multilevel"/>
    <w:tmpl w:val="77A8E1E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3" w15:restartNumberingAfterBreak="0">
    <w:nsid w:val="0980251E"/>
    <w:multiLevelType w:val="hybridMultilevel"/>
    <w:tmpl w:val="68863D4C"/>
    <w:lvl w:ilvl="0" w:tplc="EB5CCE48">
      <w:start w:val="2"/>
      <w:numFmt w:val="decimal"/>
      <w:lvlText w:val="%1."/>
      <w:lvlJc w:val="right"/>
      <w:pPr>
        <w:ind w:left="1418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 w:tplc="48F43EE2">
      <w:start w:val="1"/>
      <w:numFmt w:val="decimal"/>
      <w:lvlText w:val="%2."/>
      <w:lvlJc w:val="right"/>
      <w:pPr>
        <w:ind w:left="2138" w:hanging="360"/>
      </w:pPr>
    </w:lvl>
    <w:lvl w:ilvl="2" w:tplc="E4D20C6C">
      <w:start w:val="1"/>
      <w:numFmt w:val="decimal"/>
      <w:lvlText w:val="%3."/>
      <w:lvlJc w:val="right"/>
      <w:pPr>
        <w:ind w:left="2858" w:hanging="180"/>
      </w:pPr>
    </w:lvl>
    <w:lvl w:ilvl="3" w:tplc="FCE69A84">
      <w:start w:val="1"/>
      <w:numFmt w:val="decimal"/>
      <w:lvlText w:val="%4."/>
      <w:lvlJc w:val="right"/>
      <w:pPr>
        <w:ind w:left="3578" w:hanging="360"/>
      </w:pPr>
    </w:lvl>
    <w:lvl w:ilvl="4" w:tplc="5EF42E3C">
      <w:start w:val="1"/>
      <w:numFmt w:val="decimal"/>
      <w:lvlText w:val="%5."/>
      <w:lvlJc w:val="right"/>
      <w:pPr>
        <w:ind w:left="4298" w:hanging="360"/>
      </w:pPr>
    </w:lvl>
    <w:lvl w:ilvl="5" w:tplc="410CD9A8">
      <w:start w:val="1"/>
      <w:numFmt w:val="decimal"/>
      <w:lvlText w:val="%6."/>
      <w:lvlJc w:val="right"/>
      <w:pPr>
        <w:ind w:left="5018" w:hanging="180"/>
      </w:pPr>
    </w:lvl>
    <w:lvl w:ilvl="6" w:tplc="8AAC53AA">
      <w:start w:val="1"/>
      <w:numFmt w:val="decimal"/>
      <w:lvlText w:val="%7."/>
      <w:lvlJc w:val="right"/>
      <w:pPr>
        <w:ind w:left="5738" w:hanging="360"/>
      </w:pPr>
    </w:lvl>
    <w:lvl w:ilvl="7" w:tplc="38F2F7EC">
      <w:start w:val="1"/>
      <w:numFmt w:val="decimal"/>
      <w:lvlText w:val="%8."/>
      <w:lvlJc w:val="right"/>
      <w:pPr>
        <w:ind w:left="6458" w:hanging="360"/>
      </w:pPr>
    </w:lvl>
    <w:lvl w:ilvl="8" w:tplc="9C9CBC48">
      <w:start w:val="1"/>
      <w:numFmt w:val="decimal"/>
      <w:lvlText w:val="%9."/>
      <w:lvlJc w:val="right"/>
      <w:pPr>
        <w:ind w:left="7178" w:hanging="180"/>
      </w:pPr>
    </w:lvl>
  </w:abstractNum>
  <w:abstractNum w:abstractNumId="4" w15:restartNumberingAfterBreak="0">
    <w:nsid w:val="0B5F7FE4"/>
    <w:multiLevelType w:val="multilevel"/>
    <w:tmpl w:val="3110AB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4D01801"/>
    <w:multiLevelType w:val="multilevel"/>
    <w:tmpl w:val="875C63D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6" w15:restartNumberingAfterBreak="0">
    <w:nsid w:val="152D1092"/>
    <w:multiLevelType w:val="multilevel"/>
    <w:tmpl w:val="B964DC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A46350D"/>
    <w:multiLevelType w:val="multilevel"/>
    <w:tmpl w:val="13B66E9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8" w15:restartNumberingAfterBreak="0">
    <w:nsid w:val="1F7D303F"/>
    <w:multiLevelType w:val="hybridMultilevel"/>
    <w:tmpl w:val="3F5897A8"/>
    <w:lvl w:ilvl="0" w:tplc="7CA41C3E">
      <w:start w:val="1"/>
      <w:numFmt w:val="decimal"/>
      <w:lvlText w:val="%1."/>
      <w:lvlJc w:val="right"/>
      <w:pPr>
        <w:ind w:left="1418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 w:tplc="D0106F1C">
      <w:start w:val="1"/>
      <w:numFmt w:val="decimal"/>
      <w:lvlText w:val="%2."/>
      <w:lvlJc w:val="right"/>
      <w:pPr>
        <w:ind w:left="2138" w:hanging="360"/>
      </w:pPr>
    </w:lvl>
    <w:lvl w:ilvl="2" w:tplc="FD5A2900">
      <w:start w:val="1"/>
      <w:numFmt w:val="decimal"/>
      <w:lvlText w:val="%3."/>
      <w:lvlJc w:val="right"/>
      <w:pPr>
        <w:ind w:left="2858" w:hanging="180"/>
      </w:pPr>
    </w:lvl>
    <w:lvl w:ilvl="3" w:tplc="48985B0C">
      <w:start w:val="1"/>
      <w:numFmt w:val="decimal"/>
      <w:lvlText w:val="%4."/>
      <w:lvlJc w:val="right"/>
      <w:pPr>
        <w:ind w:left="3578" w:hanging="360"/>
      </w:pPr>
    </w:lvl>
    <w:lvl w:ilvl="4" w:tplc="6C4044DC">
      <w:start w:val="1"/>
      <w:numFmt w:val="decimal"/>
      <w:lvlText w:val="%5."/>
      <w:lvlJc w:val="right"/>
      <w:pPr>
        <w:ind w:left="4298" w:hanging="360"/>
      </w:pPr>
    </w:lvl>
    <w:lvl w:ilvl="5" w:tplc="070CB3B6">
      <w:start w:val="1"/>
      <w:numFmt w:val="decimal"/>
      <w:lvlText w:val="%6."/>
      <w:lvlJc w:val="right"/>
      <w:pPr>
        <w:ind w:left="5018" w:hanging="180"/>
      </w:pPr>
    </w:lvl>
    <w:lvl w:ilvl="6" w:tplc="D0BC7A42">
      <w:start w:val="1"/>
      <w:numFmt w:val="decimal"/>
      <w:lvlText w:val="%7."/>
      <w:lvlJc w:val="right"/>
      <w:pPr>
        <w:ind w:left="5738" w:hanging="360"/>
      </w:pPr>
    </w:lvl>
    <w:lvl w:ilvl="7" w:tplc="A4283566">
      <w:start w:val="1"/>
      <w:numFmt w:val="decimal"/>
      <w:lvlText w:val="%8."/>
      <w:lvlJc w:val="right"/>
      <w:pPr>
        <w:ind w:left="6458" w:hanging="360"/>
      </w:pPr>
    </w:lvl>
    <w:lvl w:ilvl="8" w:tplc="D128AB9C">
      <w:start w:val="1"/>
      <w:numFmt w:val="decimal"/>
      <w:lvlText w:val="%9."/>
      <w:lvlJc w:val="right"/>
      <w:pPr>
        <w:ind w:left="7178" w:hanging="180"/>
      </w:pPr>
    </w:lvl>
  </w:abstractNum>
  <w:abstractNum w:abstractNumId="9" w15:restartNumberingAfterBreak="0">
    <w:nsid w:val="23384F2E"/>
    <w:multiLevelType w:val="hybridMultilevel"/>
    <w:tmpl w:val="A96AC24A"/>
    <w:lvl w:ilvl="0" w:tplc="170A3DC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3F6560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676727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202D32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348303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09EDFC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E6A734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1B08E3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2B8959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2DD0340E"/>
    <w:multiLevelType w:val="multilevel"/>
    <w:tmpl w:val="3E86FF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E6808DE"/>
    <w:multiLevelType w:val="hybridMultilevel"/>
    <w:tmpl w:val="D9CE640C"/>
    <w:lvl w:ilvl="0" w:tplc="BEE849C8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E41C83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6B72726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206BBE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C8D8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2D5C68B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D09475C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A9AA6F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0E2AB56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30B305C0"/>
    <w:multiLevelType w:val="multilevel"/>
    <w:tmpl w:val="44ACF80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3" w15:restartNumberingAfterBreak="0">
    <w:nsid w:val="32286D01"/>
    <w:multiLevelType w:val="multilevel"/>
    <w:tmpl w:val="2508FCE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4" w15:restartNumberingAfterBreak="0">
    <w:nsid w:val="3CFF446B"/>
    <w:multiLevelType w:val="multilevel"/>
    <w:tmpl w:val="1AB27C3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5" w15:restartNumberingAfterBreak="0">
    <w:nsid w:val="3F87535C"/>
    <w:multiLevelType w:val="hybridMultilevel"/>
    <w:tmpl w:val="5F501764"/>
    <w:lvl w:ilvl="0" w:tplc="B62A03D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9605F7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EC2178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0F039A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1BAD83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3F6420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8FAC8D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B7EA24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50C6CA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44A068F6"/>
    <w:multiLevelType w:val="multilevel"/>
    <w:tmpl w:val="A42A7FD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7" w15:restartNumberingAfterBreak="0">
    <w:nsid w:val="4715259B"/>
    <w:multiLevelType w:val="multilevel"/>
    <w:tmpl w:val="115682A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8" w15:restartNumberingAfterBreak="0">
    <w:nsid w:val="47B10AD5"/>
    <w:multiLevelType w:val="hybridMultilevel"/>
    <w:tmpl w:val="9BDCDBB2"/>
    <w:lvl w:ilvl="0" w:tplc="FC14525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F8C000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5389D2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416E90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142DD4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3FE176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22EBAE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FDCDDA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398247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4A61288C"/>
    <w:multiLevelType w:val="hybridMultilevel"/>
    <w:tmpl w:val="5522944A"/>
    <w:lvl w:ilvl="0" w:tplc="5D4A3A6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D9ED21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B2ECBA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7D66FF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F40911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6848DC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048C98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16890A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D76DD7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4B425A67"/>
    <w:multiLevelType w:val="multilevel"/>
    <w:tmpl w:val="B8B4458A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21" w15:restartNumberingAfterBreak="0">
    <w:nsid w:val="501E5315"/>
    <w:multiLevelType w:val="multilevel"/>
    <w:tmpl w:val="0C9ACB0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2" w15:restartNumberingAfterBreak="0">
    <w:nsid w:val="554F7693"/>
    <w:multiLevelType w:val="multilevel"/>
    <w:tmpl w:val="1DCA158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5903387"/>
    <w:multiLevelType w:val="hybridMultilevel"/>
    <w:tmpl w:val="FFFAE060"/>
    <w:lvl w:ilvl="0" w:tplc="3FB8C83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63C720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286701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E2CFA0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418D12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61698F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B1427F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1C6A52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7E4604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4" w15:restartNumberingAfterBreak="0">
    <w:nsid w:val="5CB72CC9"/>
    <w:multiLevelType w:val="hybridMultilevel"/>
    <w:tmpl w:val="9BA44914"/>
    <w:lvl w:ilvl="0" w:tplc="0E902798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4206625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D2A132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A326519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2A8B79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12AD82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D6C6C4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2F2DD7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088A16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5" w15:restartNumberingAfterBreak="0">
    <w:nsid w:val="5E8D224C"/>
    <w:multiLevelType w:val="multilevel"/>
    <w:tmpl w:val="EEFC010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6" w15:restartNumberingAfterBreak="0">
    <w:nsid w:val="60C66685"/>
    <w:multiLevelType w:val="hybridMultilevel"/>
    <w:tmpl w:val="941C5F7C"/>
    <w:lvl w:ilvl="0" w:tplc="7054C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EFEA9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3606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8482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F4B9F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1249A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ACF8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3601A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E827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A0131A"/>
    <w:multiLevelType w:val="hybridMultilevel"/>
    <w:tmpl w:val="1FC643E8"/>
    <w:lvl w:ilvl="0" w:tplc="8176EA12">
      <w:start w:val="10"/>
      <w:numFmt w:val="decimal"/>
      <w:lvlText w:val="%1."/>
      <w:lvlJc w:val="right"/>
      <w:pPr>
        <w:ind w:left="1418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 w:tplc="45960740">
      <w:start w:val="1"/>
      <w:numFmt w:val="decimal"/>
      <w:lvlText w:val="%2."/>
      <w:lvlJc w:val="right"/>
      <w:pPr>
        <w:ind w:left="2138" w:hanging="360"/>
      </w:pPr>
    </w:lvl>
    <w:lvl w:ilvl="2" w:tplc="90B60F04">
      <w:start w:val="1"/>
      <w:numFmt w:val="decimal"/>
      <w:lvlText w:val="%3."/>
      <w:lvlJc w:val="right"/>
      <w:pPr>
        <w:ind w:left="2858" w:hanging="180"/>
      </w:pPr>
    </w:lvl>
    <w:lvl w:ilvl="3" w:tplc="87FA07CC">
      <w:start w:val="1"/>
      <w:numFmt w:val="decimal"/>
      <w:lvlText w:val="%4."/>
      <w:lvlJc w:val="right"/>
      <w:pPr>
        <w:ind w:left="3578" w:hanging="360"/>
      </w:pPr>
    </w:lvl>
    <w:lvl w:ilvl="4" w:tplc="794E35F2">
      <w:start w:val="1"/>
      <w:numFmt w:val="decimal"/>
      <w:lvlText w:val="%5."/>
      <w:lvlJc w:val="right"/>
      <w:pPr>
        <w:ind w:left="4298" w:hanging="360"/>
      </w:pPr>
    </w:lvl>
    <w:lvl w:ilvl="5" w:tplc="CE16BA22">
      <w:start w:val="1"/>
      <w:numFmt w:val="decimal"/>
      <w:lvlText w:val="%6."/>
      <w:lvlJc w:val="right"/>
      <w:pPr>
        <w:ind w:left="5018" w:hanging="180"/>
      </w:pPr>
    </w:lvl>
    <w:lvl w:ilvl="6" w:tplc="5D54D21A">
      <w:start w:val="1"/>
      <w:numFmt w:val="decimal"/>
      <w:lvlText w:val="%7."/>
      <w:lvlJc w:val="right"/>
      <w:pPr>
        <w:ind w:left="5738" w:hanging="360"/>
      </w:pPr>
    </w:lvl>
    <w:lvl w:ilvl="7" w:tplc="B77A6210">
      <w:start w:val="1"/>
      <w:numFmt w:val="decimal"/>
      <w:lvlText w:val="%8."/>
      <w:lvlJc w:val="right"/>
      <w:pPr>
        <w:ind w:left="6458" w:hanging="360"/>
      </w:pPr>
    </w:lvl>
    <w:lvl w:ilvl="8" w:tplc="658E59A2">
      <w:start w:val="1"/>
      <w:numFmt w:val="decimal"/>
      <w:lvlText w:val="%9."/>
      <w:lvlJc w:val="right"/>
      <w:pPr>
        <w:ind w:left="7178" w:hanging="180"/>
      </w:pPr>
    </w:lvl>
  </w:abstractNum>
  <w:abstractNum w:abstractNumId="28" w15:restartNumberingAfterBreak="0">
    <w:nsid w:val="630F0D8F"/>
    <w:multiLevelType w:val="multilevel"/>
    <w:tmpl w:val="7DD8327A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9" w15:restartNumberingAfterBreak="0">
    <w:nsid w:val="63E16D27"/>
    <w:multiLevelType w:val="multilevel"/>
    <w:tmpl w:val="CA48B528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0" w15:restartNumberingAfterBreak="0">
    <w:nsid w:val="6A8135A4"/>
    <w:multiLevelType w:val="multilevel"/>
    <w:tmpl w:val="3B64B52A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31" w15:restartNumberingAfterBreak="0">
    <w:nsid w:val="6CF009B4"/>
    <w:multiLevelType w:val="multilevel"/>
    <w:tmpl w:val="992CC67C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32" w15:restartNumberingAfterBreak="0">
    <w:nsid w:val="6D2207BE"/>
    <w:multiLevelType w:val="multilevel"/>
    <w:tmpl w:val="186A143A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33" w15:restartNumberingAfterBreak="0">
    <w:nsid w:val="712E5110"/>
    <w:multiLevelType w:val="multilevel"/>
    <w:tmpl w:val="38F8F68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34" w15:restartNumberingAfterBreak="0">
    <w:nsid w:val="71440CA2"/>
    <w:multiLevelType w:val="hybridMultilevel"/>
    <w:tmpl w:val="B3F2F684"/>
    <w:lvl w:ilvl="0" w:tplc="A640960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65C247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A6C22D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ABE718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39C2F4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F128DF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506CF0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374BA4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F5624B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5" w15:restartNumberingAfterBreak="0">
    <w:nsid w:val="71FF1EE8"/>
    <w:multiLevelType w:val="hybridMultilevel"/>
    <w:tmpl w:val="9DB83752"/>
    <w:lvl w:ilvl="0" w:tplc="AB3250C4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DBD059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73086B9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27205D0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B2A4B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40EAC75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CF28AE1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C0439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8FA002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74CB7083"/>
    <w:multiLevelType w:val="hybridMultilevel"/>
    <w:tmpl w:val="51685B30"/>
    <w:lvl w:ilvl="0" w:tplc="9818548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2BADF4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25C90D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5D020D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360A27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2C8363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022563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4AC713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3629BB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7" w15:restartNumberingAfterBreak="0">
    <w:nsid w:val="74E95D69"/>
    <w:multiLevelType w:val="multilevel"/>
    <w:tmpl w:val="6032B9A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38" w15:restartNumberingAfterBreak="0">
    <w:nsid w:val="75A21386"/>
    <w:multiLevelType w:val="multilevel"/>
    <w:tmpl w:val="C1905FA4"/>
    <w:styleLink w:val="22"/>
    <w:lvl w:ilvl="0">
      <w:start w:val="2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9" w15:restartNumberingAfterBreak="0">
    <w:nsid w:val="768A69C0"/>
    <w:multiLevelType w:val="hybridMultilevel"/>
    <w:tmpl w:val="642666E4"/>
    <w:lvl w:ilvl="0" w:tplc="A5C625B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180D48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F1EEFB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2B2ACD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766C94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5AAB2F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FC4E5C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C9CE5A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7D6A39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0" w15:restartNumberingAfterBreak="0">
    <w:nsid w:val="77647E91"/>
    <w:multiLevelType w:val="multilevel"/>
    <w:tmpl w:val="9F8AD9A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41" w15:restartNumberingAfterBreak="0">
    <w:nsid w:val="79EE7242"/>
    <w:multiLevelType w:val="multilevel"/>
    <w:tmpl w:val="744C2C8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F8E3600"/>
    <w:multiLevelType w:val="multilevel"/>
    <w:tmpl w:val="5B8216F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22"/>
  </w:num>
  <w:num w:numId="6">
    <w:abstractNumId w:val="41"/>
  </w:num>
  <w:num w:numId="7">
    <w:abstractNumId w:val="6"/>
  </w:num>
  <w:num w:numId="8">
    <w:abstractNumId w:val="4"/>
  </w:num>
  <w:num w:numId="9">
    <w:abstractNumId w:val="19"/>
  </w:num>
  <w:num w:numId="10">
    <w:abstractNumId w:val="18"/>
  </w:num>
  <w:num w:numId="11">
    <w:abstractNumId w:val="0"/>
  </w:num>
  <w:num w:numId="12">
    <w:abstractNumId w:val="11"/>
  </w:num>
  <w:num w:numId="13">
    <w:abstractNumId w:val="35"/>
  </w:num>
  <w:num w:numId="14">
    <w:abstractNumId w:val="36"/>
  </w:num>
  <w:num w:numId="15">
    <w:abstractNumId w:val="15"/>
  </w:num>
  <w:num w:numId="16">
    <w:abstractNumId w:val="34"/>
  </w:num>
  <w:num w:numId="17">
    <w:abstractNumId w:val="8"/>
  </w:num>
  <w:num w:numId="18">
    <w:abstractNumId w:val="27"/>
  </w:num>
  <w:num w:numId="19">
    <w:abstractNumId w:val="31"/>
  </w:num>
  <w:num w:numId="20">
    <w:abstractNumId w:val="20"/>
  </w:num>
  <w:num w:numId="21">
    <w:abstractNumId w:val="3"/>
  </w:num>
  <w:num w:numId="22">
    <w:abstractNumId w:val="38"/>
  </w:num>
  <w:num w:numId="23">
    <w:abstractNumId w:val="32"/>
  </w:num>
  <w:num w:numId="24">
    <w:abstractNumId w:val="28"/>
  </w:num>
  <w:num w:numId="25">
    <w:abstractNumId w:val="14"/>
  </w:num>
  <w:num w:numId="26">
    <w:abstractNumId w:val="39"/>
  </w:num>
  <w:num w:numId="27">
    <w:abstractNumId w:val="9"/>
  </w:num>
  <w:num w:numId="28">
    <w:abstractNumId w:val="21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29">
    <w:abstractNumId w:val="40"/>
  </w:num>
  <w:num w:numId="30">
    <w:abstractNumId w:val="12"/>
  </w:num>
  <w:num w:numId="31">
    <w:abstractNumId w:val="16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2">
    <w:abstractNumId w:val="13"/>
  </w:num>
  <w:num w:numId="33">
    <w:abstractNumId w:val="37"/>
  </w:num>
  <w:num w:numId="34">
    <w:abstractNumId w:val="5"/>
  </w:num>
  <w:num w:numId="35">
    <w:abstractNumId w:val="25"/>
  </w:num>
  <w:num w:numId="36">
    <w:abstractNumId w:val="30"/>
  </w:num>
  <w:num w:numId="37">
    <w:abstractNumId w:val="42"/>
  </w:num>
  <w:num w:numId="38">
    <w:abstractNumId w:val="2"/>
  </w:num>
  <w:num w:numId="39">
    <w:abstractNumId w:val="10"/>
  </w:num>
  <w:num w:numId="40">
    <w:abstractNumId w:val="23"/>
  </w:num>
  <w:num w:numId="41">
    <w:abstractNumId w:val="33"/>
  </w:num>
  <w:num w:numId="42">
    <w:abstractNumId w:val="17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E5A"/>
    <w:rsid w:val="0069535B"/>
    <w:rsid w:val="00A92E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2F5EA"/>
  <w15:docId w15:val="{18562D6D-A625-4BB6-8F38-B13D32430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22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numbering" w:customStyle="1" w:styleId="36">
    <w:name w:val="Нет списка3"/>
    <w:next w:val="a2"/>
    <w:uiPriority w:val="99"/>
    <w:semiHidden/>
    <w:unhideWhenUsed/>
  </w:style>
  <w:style w:type="table" w:customStyle="1" w:styleId="16">
    <w:name w:val="Сетка таблицы1"/>
    <w:basedOn w:val="a1"/>
    <w:next w:val="afc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Абзац списка1"/>
    <w:basedOn w:val="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">
    <w:name w:val="Стиль3"/>
    <w:basedOn w:val="a"/>
    <w:link w:val="38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</w:rPr>
  </w:style>
  <w:style w:type="character" w:customStyle="1" w:styleId="38">
    <w:name w:val="Стиль3 Знак"/>
    <w:link w:val="37"/>
    <w:rPr>
      <w:rFonts w:ascii="Arial" w:eastAsia="Times New Roman" w:hAnsi="Arial" w:cs="Times New Roman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f4">
    <w:name w:val="annotation reference"/>
    <w:uiPriority w:val="99"/>
    <w:semiHidden/>
    <w:unhideWhenUsed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Pr>
      <w:rFonts w:ascii="Calibri" w:eastAsia="Calibri" w:hAnsi="Calibri" w:cs="Times New Roman"/>
      <w:sz w:val="20"/>
      <w:szCs w:val="20"/>
      <w:lang w:eastAsia="en-US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f9">
    <w:name w:val="Plain Text"/>
    <w:basedOn w:val="a"/>
    <w:link w:val="affa"/>
    <w:uiPriority w:val="99"/>
    <w:unhideWhenUsed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a">
    <w:name w:val="Текст Знак"/>
    <w:basedOn w:val="a0"/>
    <w:link w:val="aff9"/>
    <w:uiPriority w:val="99"/>
    <w:rPr>
      <w:rFonts w:ascii="Calibri" w:eastAsia="Times New Roman" w:hAnsi="Calibri" w:cs="Times New Roman"/>
      <w:szCs w:val="21"/>
      <w:lang w:eastAsia="en-US"/>
    </w:rPr>
  </w:style>
  <w:style w:type="paragraph" w:styleId="affb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e">
    <w:name w:val="Абзац списка2"/>
    <w:basedOn w:val="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Pr>
      <w:rFonts w:ascii="Times New Roman" w:hAnsi="Times New Roman" w:cs="Times New Roman"/>
      <w:b/>
      <w:bCs/>
      <w:sz w:val="22"/>
      <w:szCs w:val="22"/>
    </w:rPr>
  </w:style>
  <w:style w:type="paragraph" w:customStyle="1" w:styleId="formattext">
    <w:name w:val="format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9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a">
    <w:name w:val="Знак сноски1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seti.ru/suppliers/technical-policy/equipment-quality-control/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v.rosseti-sib.ru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ularAY@tv.rosseti-sib.ru" TargetMode="External"/><Relationship Id="rId20" Type="http://schemas.openxmlformats.org/officeDocument/2006/relationships/hyperlink" Target="mailto:BaturinNV@tv.rosseti-si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fd@rosseti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aturinNV@tv.rosseti-si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tuvaenergo.ru/buy/corruption.php" TargetMode="External"/><Relationship Id="rId19" Type="http://schemas.openxmlformats.org/officeDocument/2006/relationships/hyperlink" Target="mailto:EvtifevaD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uvaenergo@tv.rosseti-sib.ru" TargetMode="External"/><Relationship Id="rId14" Type="http://schemas.openxmlformats.org/officeDocument/2006/relationships/hyperlink" Target="mailto:EvtifevaDV@tv.rosseti-sib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280AA-BEAD-44C6-81EC-11AE64DC4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10781</Words>
  <Characters>61457</Characters>
  <Application>Microsoft Office Word</Application>
  <DocSecurity>0</DocSecurity>
  <Lines>512</Lines>
  <Paragraphs>144</Paragraphs>
  <ScaleCrop>false</ScaleCrop>
  <Company>Microsoft</Company>
  <LinksUpToDate>false</LinksUpToDate>
  <CharactersWithSpaces>72094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229</cp:revision>
  <dcterms:created xsi:type="dcterms:W3CDTF">2023-08-25T12:30:00Z</dcterms:created>
  <dcterms:modified xsi:type="dcterms:W3CDTF">2025-11-10T06:35:00Z</dcterms:modified>
</cp:coreProperties>
</file>